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837EFA" w14:textId="77777777" w:rsidR="00FC54EA" w:rsidRPr="00851C6A" w:rsidRDefault="00851C6A">
      <w:pPr>
        <w:rPr>
          <w:rFonts w:asciiTheme="majorHAnsi" w:hAnsiTheme="majorHAnsi"/>
          <w:b/>
          <w:sz w:val="36"/>
        </w:rPr>
      </w:pPr>
      <w:bookmarkStart w:id="0" w:name="_GoBack"/>
      <w:bookmarkEnd w:id="0"/>
      <w:r>
        <w:rPr>
          <w:rFonts w:asciiTheme="majorHAnsi" w:hAnsiTheme="majorHAnsi"/>
          <w:b/>
          <w:color w:val="4F81BD" w:themeColor="accent1"/>
          <w:sz w:val="40"/>
          <w:szCs w:val="36"/>
        </w:rPr>
        <w:t xml:space="preserve">Ergebnisprotokoll zum </w:t>
      </w:r>
      <w:r w:rsidRPr="00804296">
        <w:rPr>
          <w:rFonts w:asciiTheme="majorHAnsi" w:hAnsiTheme="majorHAnsi"/>
          <w:b/>
          <w:color w:val="4F81BD" w:themeColor="accent1"/>
          <w:sz w:val="40"/>
          <w:szCs w:val="36"/>
        </w:rPr>
        <w:t>Diskussionsprozess: Eingriffe bei landwirtschaftlich genutzten Tieren</w:t>
      </w:r>
      <w:r>
        <w:rPr>
          <w:rFonts w:asciiTheme="majorHAnsi" w:hAnsiTheme="majorHAnsi"/>
          <w:b/>
          <w:color w:val="4F81BD" w:themeColor="accent1"/>
          <w:sz w:val="40"/>
          <w:szCs w:val="36"/>
        </w:rPr>
        <w:t xml:space="preserve"> –</w:t>
      </w:r>
      <w:r>
        <w:rPr>
          <w:rFonts w:asciiTheme="majorHAnsi" w:hAnsiTheme="majorHAnsi"/>
          <w:b/>
          <w:sz w:val="36"/>
        </w:rPr>
        <w:tab/>
      </w:r>
      <w:r w:rsidRPr="00761C8B">
        <w:rPr>
          <w:rFonts w:asciiTheme="majorHAnsi" w:hAnsiTheme="majorHAnsi"/>
          <w:b/>
          <w:color w:val="4F81BD" w:themeColor="accent1"/>
          <w:sz w:val="40"/>
          <w:szCs w:val="40"/>
        </w:rPr>
        <w:t>Schwanzkupieren beim Ferkel</w:t>
      </w:r>
      <w:r w:rsidR="00A62670" w:rsidRPr="00761C8B">
        <w:rPr>
          <w:rFonts w:asciiTheme="majorHAnsi" w:hAnsiTheme="majorHAnsi"/>
          <w:b/>
          <w:sz w:val="40"/>
          <w:szCs w:val="40"/>
        </w:rPr>
        <w:tab/>
      </w:r>
      <w:r w:rsidR="00A62670" w:rsidRPr="00761C8B">
        <w:rPr>
          <w:rFonts w:asciiTheme="majorHAnsi" w:hAnsiTheme="majorHAnsi"/>
          <w:b/>
          <w:sz w:val="40"/>
          <w:szCs w:val="40"/>
        </w:rPr>
        <w:tab/>
      </w:r>
      <w:r w:rsidR="00A62670">
        <w:rPr>
          <w:rFonts w:asciiTheme="majorHAnsi" w:hAnsiTheme="majorHAnsi"/>
          <w:b/>
          <w:sz w:val="36"/>
        </w:rPr>
        <w:tab/>
      </w:r>
      <w:r w:rsidR="00A62670">
        <w:rPr>
          <w:rFonts w:asciiTheme="majorHAnsi" w:hAnsiTheme="majorHAnsi"/>
          <w:b/>
          <w:sz w:val="36"/>
        </w:rPr>
        <w:tab/>
      </w:r>
      <w:r w:rsidR="00A62670">
        <w:rPr>
          <w:rFonts w:asciiTheme="majorHAnsi" w:hAnsiTheme="majorHAnsi"/>
          <w:b/>
          <w:sz w:val="36"/>
        </w:rPr>
        <w:tab/>
      </w:r>
      <w:r w:rsidR="00A62670">
        <w:rPr>
          <w:rFonts w:asciiTheme="majorHAnsi" w:hAnsiTheme="majorHAnsi"/>
          <w:b/>
          <w:sz w:val="36"/>
        </w:rPr>
        <w:tab/>
      </w:r>
      <w:r w:rsidR="00A62670">
        <w:rPr>
          <w:rFonts w:asciiTheme="majorHAnsi" w:hAnsiTheme="majorHAnsi"/>
          <w:b/>
          <w:sz w:val="36"/>
        </w:rPr>
        <w:tab/>
      </w:r>
      <w:r w:rsidR="00A62670">
        <w:rPr>
          <w:rFonts w:asciiTheme="majorHAnsi" w:hAnsiTheme="majorHAnsi"/>
          <w:b/>
          <w:sz w:val="36"/>
        </w:rPr>
        <w:tab/>
      </w:r>
      <w:r w:rsidR="00A62670">
        <w:rPr>
          <w:rFonts w:asciiTheme="majorHAnsi" w:hAnsiTheme="majorHAnsi"/>
          <w:b/>
          <w:sz w:val="36"/>
        </w:rPr>
        <w:tab/>
      </w:r>
      <w:r w:rsidR="00A62670">
        <w:rPr>
          <w:rFonts w:asciiTheme="majorHAnsi" w:hAnsiTheme="majorHAnsi"/>
          <w:b/>
          <w:sz w:val="36"/>
        </w:rPr>
        <w:tab/>
      </w:r>
      <w:r w:rsidR="00A62670">
        <w:rPr>
          <w:rFonts w:asciiTheme="majorHAnsi" w:hAnsiTheme="majorHAnsi"/>
          <w:b/>
          <w:sz w:val="36"/>
        </w:rPr>
        <w:tab/>
      </w:r>
      <w:r w:rsidR="00A62670">
        <w:rPr>
          <w:rFonts w:asciiTheme="majorHAnsi" w:hAnsiTheme="majorHAnsi"/>
          <w:b/>
          <w:sz w:val="36"/>
        </w:rPr>
        <w:tab/>
      </w:r>
      <w:r w:rsidR="00A62670">
        <w:rPr>
          <w:rFonts w:asciiTheme="majorHAnsi" w:hAnsiTheme="majorHAnsi"/>
          <w:b/>
          <w:sz w:val="36"/>
        </w:rPr>
        <w:tab/>
      </w:r>
      <w:r w:rsidR="00A62670">
        <w:rPr>
          <w:rFonts w:asciiTheme="majorHAnsi" w:hAnsiTheme="majorHAnsi"/>
          <w:b/>
          <w:sz w:val="36"/>
        </w:rPr>
        <w:tab/>
      </w:r>
      <w:r w:rsidR="00A62670">
        <w:rPr>
          <w:rFonts w:asciiTheme="majorHAnsi" w:hAnsiTheme="majorHAnsi"/>
          <w:b/>
          <w:sz w:val="36"/>
        </w:rPr>
        <w:tab/>
      </w:r>
      <w:r w:rsidR="00C44906">
        <w:rPr>
          <w:rFonts w:asciiTheme="majorHAnsi" w:hAnsiTheme="majorHAnsi"/>
          <w:sz w:val="36"/>
        </w:rPr>
        <w:tab/>
      </w:r>
      <w:r w:rsidR="00C44906">
        <w:rPr>
          <w:rFonts w:asciiTheme="majorHAnsi" w:hAnsiTheme="majorHAnsi"/>
          <w:sz w:val="36"/>
        </w:rPr>
        <w:tab/>
      </w:r>
      <w:r w:rsidR="00C44906">
        <w:rPr>
          <w:rFonts w:asciiTheme="majorHAnsi" w:hAnsiTheme="majorHAnsi"/>
          <w:sz w:val="36"/>
        </w:rPr>
        <w:tab/>
      </w:r>
    </w:p>
    <w:tbl>
      <w:tblPr>
        <w:tblStyle w:val="Tabellenraster"/>
        <w:tblW w:w="22680" w:type="dxa"/>
        <w:tblLook w:val="00A0" w:firstRow="1" w:lastRow="0" w:firstColumn="1" w:lastColumn="0" w:noHBand="0" w:noVBand="0"/>
      </w:tblPr>
      <w:tblGrid>
        <w:gridCol w:w="4123"/>
        <w:gridCol w:w="4386"/>
        <w:gridCol w:w="4636"/>
        <w:gridCol w:w="4193"/>
        <w:gridCol w:w="5342"/>
      </w:tblGrid>
      <w:tr w:rsidR="00FC54EA" w:rsidRPr="00706542" w14:paraId="68F71320" w14:textId="77777777" w:rsidTr="00706542">
        <w:tc>
          <w:tcPr>
            <w:tcW w:w="293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73AB4350" w14:textId="77777777" w:rsidR="00FC54EA" w:rsidRPr="00706542" w:rsidRDefault="00FC54EA" w:rsidP="00CF3885">
            <w:pPr>
              <w:rPr>
                <w:rFonts w:asciiTheme="majorHAnsi" w:hAnsiTheme="majorHAnsi"/>
                <w:b/>
                <w:szCs w:val="32"/>
              </w:rPr>
            </w:pPr>
            <w:r w:rsidRPr="00706542">
              <w:rPr>
                <w:rFonts w:asciiTheme="majorHAnsi" w:hAnsiTheme="majorHAnsi"/>
                <w:b/>
                <w:szCs w:val="32"/>
              </w:rPr>
              <w:t xml:space="preserve">Eingriff: </w:t>
            </w:r>
            <w:r w:rsidR="0034752C" w:rsidRPr="00706542">
              <w:rPr>
                <w:rFonts w:asciiTheme="majorHAnsi" w:hAnsiTheme="majorHAnsi"/>
                <w:szCs w:val="32"/>
              </w:rPr>
              <w:t>Schwanzkupieren bei</w:t>
            </w:r>
            <w:r w:rsidR="00216E65" w:rsidRPr="00706542">
              <w:rPr>
                <w:rFonts w:asciiTheme="majorHAnsi" w:hAnsiTheme="majorHAnsi"/>
                <w:szCs w:val="32"/>
              </w:rPr>
              <w:t>m</w:t>
            </w:r>
            <w:r w:rsidRPr="00706542">
              <w:rPr>
                <w:rFonts w:asciiTheme="majorHAnsi" w:hAnsiTheme="majorHAnsi"/>
                <w:szCs w:val="32"/>
              </w:rPr>
              <w:t xml:space="preserve"> Ferkel</w:t>
            </w:r>
          </w:p>
          <w:p w14:paraId="0C425611" w14:textId="77777777" w:rsidR="00FC54EA" w:rsidRPr="00706542" w:rsidRDefault="00FC54EA" w:rsidP="00CF3885">
            <w:pPr>
              <w:rPr>
                <w:rFonts w:asciiTheme="majorHAnsi" w:hAnsiTheme="majorHAnsi"/>
                <w:szCs w:val="32"/>
              </w:rPr>
            </w:pPr>
            <w:r w:rsidRPr="00706542">
              <w:rPr>
                <w:rFonts w:asciiTheme="majorHAnsi" w:hAnsiTheme="majorHAnsi"/>
                <w:b/>
                <w:szCs w:val="32"/>
              </w:rPr>
              <w:t xml:space="preserve">Lösung für folgendes Problem: </w:t>
            </w:r>
            <w:r w:rsidR="00EB7C08" w:rsidRPr="00706542">
              <w:rPr>
                <w:rFonts w:asciiTheme="majorHAnsi" w:hAnsiTheme="majorHAnsi"/>
                <w:szCs w:val="32"/>
              </w:rPr>
              <w:t>Risikominimierung</w:t>
            </w:r>
            <w:r w:rsidRPr="00706542">
              <w:rPr>
                <w:rFonts w:asciiTheme="majorHAnsi" w:hAnsiTheme="majorHAnsi"/>
                <w:szCs w:val="32"/>
              </w:rPr>
              <w:t xml:space="preserve"> des Schwanzbeißens</w:t>
            </w:r>
            <w:r w:rsidR="00EB7C08" w:rsidRPr="00706542">
              <w:rPr>
                <w:rFonts w:asciiTheme="majorHAnsi" w:hAnsiTheme="majorHAnsi"/>
                <w:szCs w:val="32"/>
              </w:rPr>
              <w:t xml:space="preserve"> und der daraus entstehenden Folgen</w:t>
            </w:r>
          </w:p>
          <w:p w14:paraId="67EC8358" w14:textId="77777777" w:rsidR="00FC54EA" w:rsidRPr="00706542" w:rsidRDefault="00FC54EA" w:rsidP="00CF3885">
            <w:pPr>
              <w:rPr>
                <w:rFonts w:asciiTheme="majorHAnsi" w:hAnsiTheme="majorHAnsi"/>
              </w:rPr>
            </w:pPr>
          </w:p>
          <w:p w14:paraId="7777B782" w14:textId="77777777" w:rsidR="006147C3" w:rsidRPr="00706542" w:rsidRDefault="006147C3" w:rsidP="00CF3885">
            <w:p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  <w:b/>
              </w:rPr>
              <w:t>Präambel</w:t>
            </w:r>
            <w:r w:rsidRPr="00706542">
              <w:rPr>
                <w:rFonts w:asciiTheme="majorHAnsi" w:hAnsiTheme="majorHAnsi"/>
              </w:rPr>
              <w:t xml:space="preserve">: </w:t>
            </w:r>
          </w:p>
          <w:p w14:paraId="46C7EFAF" w14:textId="77777777" w:rsidR="006147C3" w:rsidRPr="00706542" w:rsidRDefault="00C14DD5" w:rsidP="00CF3885">
            <w:p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a) U</w:t>
            </w:r>
            <w:r w:rsidR="006147C3" w:rsidRPr="00706542">
              <w:rPr>
                <w:rFonts w:asciiTheme="majorHAnsi" w:hAnsiTheme="majorHAnsi"/>
              </w:rPr>
              <w:t>nter den gegebenen Mindestanforderungen an die Haltungsbedingungen (Besatzdichte, Bodengestaltung</w:t>
            </w:r>
            <w:r w:rsidR="000559CB" w:rsidRPr="00706542">
              <w:rPr>
                <w:rFonts w:asciiTheme="majorHAnsi" w:hAnsiTheme="majorHAnsi"/>
              </w:rPr>
              <w:t>, Fütterung, Tier-</w:t>
            </w:r>
            <w:r w:rsidR="005A3842" w:rsidRPr="00706542">
              <w:rPr>
                <w:rFonts w:asciiTheme="majorHAnsi" w:hAnsiTheme="majorHAnsi"/>
              </w:rPr>
              <w:t>Fressplatzverhältnis</w:t>
            </w:r>
            <w:r w:rsidRPr="00706542">
              <w:rPr>
                <w:rFonts w:asciiTheme="majorHAnsi" w:hAnsiTheme="majorHAnsi"/>
              </w:rPr>
              <w:t xml:space="preserve">, </w:t>
            </w:r>
            <w:r w:rsidR="006147C3" w:rsidRPr="00706542">
              <w:rPr>
                <w:rFonts w:asciiTheme="majorHAnsi" w:hAnsiTheme="majorHAnsi"/>
              </w:rPr>
              <w:t>Beschäftigungsmaterial</w:t>
            </w:r>
            <w:r w:rsidR="0034752C" w:rsidRPr="00706542">
              <w:rPr>
                <w:rFonts w:asciiTheme="majorHAnsi" w:hAnsiTheme="majorHAnsi"/>
              </w:rPr>
              <w:t xml:space="preserve"> etc.</w:t>
            </w:r>
            <w:r w:rsidR="006147C3" w:rsidRPr="00706542">
              <w:rPr>
                <w:rFonts w:asciiTheme="majorHAnsi" w:hAnsiTheme="majorHAnsi"/>
              </w:rPr>
              <w:t>)</w:t>
            </w:r>
            <w:r w:rsidR="005A3842" w:rsidRPr="00706542">
              <w:rPr>
                <w:rFonts w:asciiTheme="majorHAnsi" w:hAnsiTheme="majorHAnsi"/>
              </w:rPr>
              <w:t xml:space="preserve"> ist die Einhaltung der gesetzlichen Bestimmungen </w:t>
            </w:r>
            <w:r w:rsidRPr="00706542">
              <w:rPr>
                <w:rFonts w:asciiTheme="majorHAnsi" w:hAnsiTheme="majorHAnsi"/>
              </w:rPr>
              <w:t xml:space="preserve">(Verzicht auf Kupieren von Schwänzen) </w:t>
            </w:r>
            <w:r w:rsidR="005A3842" w:rsidRPr="00706542">
              <w:rPr>
                <w:rFonts w:asciiTheme="majorHAnsi" w:hAnsiTheme="majorHAnsi"/>
              </w:rPr>
              <w:t>schwierig</w:t>
            </w:r>
            <w:r w:rsidRPr="00706542">
              <w:rPr>
                <w:rFonts w:asciiTheme="majorHAnsi" w:hAnsiTheme="majorHAnsi"/>
              </w:rPr>
              <w:t>.</w:t>
            </w:r>
          </w:p>
          <w:p w14:paraId="7F42F758" w14:textId="01147F36" w:rsidR="0034752C" w:rsidRPr="00706542" w:rsidRDefault="00C14DD5" w:rsidP="00CF3885">
            <w:p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 xml:space="preserve">b) Das Schwanzkupieren </w:t>
            </w:r>
            <w:r w:rsidR="00DA027D" w:rsidRPr="00706542">
              <w:rPr>
                <w:rFonts w:asciiTheme="majorHAnsi" w:hAnsiTheme="majorHAnsi"/>
              </w:rPr>
              <w:t>scheint</w:t>
            </w:r>
            <w:r w:rsidR="0034752C" w:rsidRPr="00706542">
              <w:rPr>
                <w:rFonts w:asciiTheme="majorHAnsi" w:hAnsiTheme="majorHAnsi"/>
              </w:rPr>
              <w:t xml:space="preserve"> derzeit </w:t>
            </w:r>
            <w:r w:rsidR="00DA027D" w:rsidRPr="00706542">
              <w:rPr>
                <w:rFonts w:asciiTheme="majorHAnsi" w:hAnsiTheme="majorHAnsi"/>
              </w:rPr>
              <w:t xml:space="preserve">in manchen Bereichen der Schweineproduktion </w:t>
            </w:r>
            <w:r w:rsidR="0034752C" w:rsidRPr="00706542">
              <w:rPr>
                <w:rFonts w:asciiTheme="majorHAnsi" w:hAnsiTheme="majorHAnsi"/>
              </w:rPr>
              <w:t>gängige Praxis</w:t>
            </w:r>
            <w:r w:rsidR="00DA027D" w:rsidRPr="00706542">
              <w:rPr>
                <w:rFonts w:asciiTheme="majorHAnsi" w:hAnsiTheme="majorHAnsi"/>
              </w:rPr>
              <w:t xml:space="preserve"> zu sein</w:t>
            </w:r>
            <w:r w:rsidRPr="00706542">
              <w:rPr>
                <w:rFonts w:asciiTheme="majorHAnsi" w:hAnsiTheme="majorHAnsi"/>
              </w:rPr>
              <w:t>, wobei hier keine Erhebungen vorliegen.</w:t>
            </w:r>
            <w:r w:rsidR="00DA027D" w:rsidRPr="00706542">
              <w:rPr>
                <w:rFonts w:asciiTheme="majorHAnsi" w:hAnsiTheme="majorHAnsi"/>
              </w:rPr>
              <w:t xml:space="preserve"> Laut Einschätzung der Workshopteilnehmer kann man b</w:t>
            </w:r>
            <w:r w:rsidR="008360FE" w:rsidRPr="00706542">
              <w:rPr>
                <w:rFonts w:asciiTheme="majorHAnsi" w:hAnsiTheme="majorHAnsi"/>
              </w:rPr>
              <w:t>ei</w:t>
            </w:r>
            <w:r w:rsidR="00031C20" w:rsidRPr="00706542">
              <w:rPr>
                <w:rFonts w:asciiTheme="majorHAnsi" w:hAnsiTheme="majorHAnsi"/>
              </w:rPr>
              <w:t xml:space="preserve"> </w:t>
            </w:r>
            <w:r w:rsidR="0034752C" w:rsidRPr="00706542">
              <w:rPr>
                <w:rFonts w:asciiTheme="majorHAnsi" w:hAnsiTheme="majorHAnsi"/>
              </w:rPr>
              <w:t>Ferkel</w:t>
            </w:r>
            <w:r w:rsidR="00031C20" w:rsidRPr="00706542">
              <w:rPr>
                <w:rFonts w:asciiTheme="majorHAnsi" w:hAnsiTheme="majorHAnsi"/>
              </w:rPr>
              <w:t>n</w:t>
            </w:r>
            <w:r w:rsidR="00761C8B" w:rsidRPr="00706542">
              <w:rPr>
                <w:rFonts w:asciiTheme="majorHAnsi" w:hAnsiTheme="majorHAnsi"/>
              </w:rPr>
              <w:t xml:space="preserve">, </w:t>
            </w:r>
            <w:r w:rsidRPr="00706542">
              <w:rPr>
                <w:rFonts w:asciiTheme="majorHAnsi" w:hAnsiTheme="majorHAnsi"/>
              </w:rPr>
              <w:t>die</w:t>
            </w:r>
            <w:r w:rsidR="0034752C" w:rsidRPr="00706542">
              <w:rPr>
                <w:rFonts w:asciiTheme="majorHAnsi" w:hAnsiTheme="majorHAnsi"/>
              </w:rPr>
              <w:t xml:space="preserve"> über Vermarktungsorganisationen vermarktet</w:t>
            </w:r>
            <w:r w:rsidRPr="00706542">
              <w:rPr>
                <w:rFonts w:asciiTheme="majorHAnsi" w:hAnsiTheme="majorHAnsi"/>
              </w:rPr>
              <w:t xml:space="preserve"> werden</w:t>
            </w:r>
            <w:r w:rsidR="008360FE" w:rsidRPr="00706542">
              <w:rPr>
                <w:rFonts w:asciiTheme="majorHAnsi" w:hAnsiTheme="majorHAnsi"/>
              </w:rPr>
              <w:t xml:space="preserve"> (ca. 50</w:t>
            </w:r>
            <w:r w:rsidR="00761C8B" w:rsidRPr="00706542">
              <w:rPr>
                <w:rFonts w:asciiTheme="majorHAnsi" w:hAnsiTheme="majorHAnsi"/>
              </w:rPr>
              <w:t xml:space="preserve"> </w:t>
            </w:r>
            <w:r w:rsidR="008360FE" w:rsidRPr="00706542">
              <w:rPr>
                <w:rFonts w:asciiTheme="majorHAnsi" w:hAnsiTheme="majorHAnsi"/>
              </w:rPr>
              <w:t xml:space="preserve">%; ca. 2Mio/Jahr) </w:t>
            </w:r>
            <w:r w:rsidR="00DA027D" w:rsidRPr="00706542">
              <w:rPr>
                <w:rFonts w:asciiTheme="majorHAnsi" w:hAnsiTheme="majorHAnsi"/>
              </w:rPr>
              <w:t xml:space="preserve"> von</w:t>
            </w:r>
            <w:r w:rsidR="0034752C" w:rsidRPr="00706542">
              <w:rPr>
                <w:rFonts w:asciiTheme="majorHAnsi" w:hAnsiTheme="majorHAnsi"/>
              </w:rPr>
              <w:t xml:space="preserve"> routinemäßig</w:t>
            </w:r>
            <w:r w:rsidRPr="00706542">
              <w:rPr>
                <w:rFonts w:asciiTheme="majorHAnsi" w:hAnsiTheme="majorHAnsi"/>
              </w:rPr>
              <w:t>em Schwanzkupiere</w:t>
            </w:r>
            <w:r w:rsidR="00DA027D" w:rsidRPr="00706542">
              <w:rPr>
                <w:rFonts w:asciiTheme="majorHAnsi" w:hAnsiTheme="majorHAnsi"/>
              </w:rPr>
              <w:t>n</w:t>
            </w:r>
            <w:r w:rsidR="0034752C" w:rsidRPr="00706542">
              <w:rPr>
                <w:rFonts w:asciiTheme="majorHAnsi" w:hAnsiTheme="majorHAnsi"/>
              </w:rPr>
              <w:t xml:space="preserve"> reden</w:t>
            </w:r>
            <w:r w:rsidRPr="00706542">
              <w:rPr>
                <w:rFonts w:asciiTheme="majorHAnsi" w:hAnsiTheme="majorHAnsi"/>
              </w:rPr>
              <w:t>. B</w:t>
            </w:r>
            <w:r w:rsidR="0034752C" w:rsidRPr="00706542">
              <w:rPr>
                <w:rFonts w:asciiTheme="majorHAnsi" w:hAnsiTheme="majorHAnsi"/>
              </w:rPr>
              <w:t>ei kombinierten Bet</w:t>
            </w:r>
            <w:r w:rsidRPr="00706542">
              <w:rPr>
                <w:rFonts w:asciiTheme="majorHAnsi" w:hAnsiTheme="majorHAnsi"/>
              </w:rPr>
              <w:t>rieben (Ferkelzüchter = Mäster) ist der</w:t>
            </w:r>
            <w:r w:rsidR="0034752C" w:rsidRPr="00706542">
              <w:rPr>
                <w:rFonts w:asciiTheme="majorHAnsi" w:hAnsiTheme="majorHAnsi"/>
              </w:rPr>
              <w:t xml:space="preserve"> Prozentsatz </w:t>
            </w:r>
            <w:r w:rsidRPr="00706542">
              <w:rPr>
                <w:rFonts w:asciiTheme="majorHAnsi" w:hAnsiTheme="majorHAnsi"/>
              </w:rPr>
              <w:t xml:space="preserve">schwanzkupierter Ferkel </w:t>
            </w:r>
            <w:r w:rsidR="0034752C" w:rsidRPr="00706542">
              <w:rPr>
                <w:rFonts w:asciiTheme="majorHAnsi" w:hAnsiTheme="majorHAnsi"/>
              </w:rPr>
              <w:t xml:space="preserve">mutmaßlich geringer, </w:t>
            </w:r>
            <w:r w:rsidRPr="00706542">
              <w:rPr>
                <w:rFonts w:asciiTheme="majorHAnsi" w:hAnsiTheme="majorHAnsi"/>
              </w:rPr>
              <w:t xml:space="preserve">wobei auch hier keine </w:t>
            </w:r>
            <w:r w:rsidR="0034752C" w:rsidRPr="00706542">
              <w:rPr>
                <w:rFonts w:asciiTheme="majorHAnsi" w:hAnsiTheme="majorHAnsi"/>
              </w:rPr>
              <w:t>Erhebung</w:t>
            </w:r>
            <w:r w:rsidRPr="00706542">
              <w:rPr>
                <w:rFonts w:asciiTheme="majorHAnsi" w:hAnsiTheme="majorHAnsi"/>
              </w:rPr>
              <w:t>en</w:t>
            </w:r>
            <w:r w:rsidR="0034752C" w:rsidRPr="00706542">
              <w:rPr>
                <w:rFonts w:asciiTheme="majorHAnsi" w:hAnsiTheme="majorHAnsi"/>
              </w:rPr>
              <w:t xml:space="preserve"> </w:t>
            </w:r>
            <w:r w:rsidRPr="00706542">
              <w:rPr>
                <w:rFonts w:asciiTheme="majorHAnsi" w:hAnsiTheme="majorHAnsi"/>
              </w:rPr>
              <w:t>vorliegen.</w:t>
            </w:r>
          </w:p>
          <w:p w14:paraId="4717E4F4" w14:textId="4497D503" w:rsidR="0034752C" w:rsidRPr="00706542" w:rsidRDefault="00C14DD5" w:rsidP="00CF3885">
            <w:p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 xml:space="preserve">c) Die unten vorgestellten </w:t>
            </w:r>
            <w:r w:rsidR="006147C3" w:rsidRPr="00706542">
              <w:rPr>
                <w:rFonts w:asciiTheme="majorHAnsi" w:hAnsiTheme="majorHAnsi"/>
              </w:rPr>
              <w:t xml:space="preserve">Alternativen beziehen sich </w:t>
            </w:r>
            <w:r w:rsidR="00DA027D" w:rsidRPr="00706542">
              <w:rPr>
                <w:rFonts w:asciiTheme="majorHAnsi" w:hAnsiTheme="majorHAnsi"/>
              </w:rPr>
              <w:t>ausschließlich</w:t>
            </w:r>
            <w:r w:rsidR="006147C3" w:rsidRPr="00706542">
              <w:rPr>
                <w:rFonts w:asciiTheme="majorHAnsi" w:hAnsiTheme="majorHAnsi"/>
              </w:rPr>
              <w:t xml:space="preserve"> auf erlaubte</w:t>
            </w:r>
            <w:r w:rsidR="0034752C" w:rsidRPr="00706542">
              <w:rPr>
                <w:rFonts w:asciiTheme="majorHAnsi" w:hAnsiTheme="majorHAnsi"/>
              </w:rPr>
              <w:t xml:space="preserve">, </w:t>
            </w:r>
            <w:r w:rsidR="00DA027D" w:rsidRPr="00706542">
              <w:rPr>
                <w:rFonts w:asciiTheme="majorHAnsi" w:hAnsiTheme="majorHAnsi"/>
              </w:rPr>
              <w:t>rechtlich</w:t>
            </w:r>
            <w:r w:rsidR="0034752C" w:rsidRPr="00706542">
              <w:rPr>
                <w:rFonts w:asciiTheme="majorHAnsi" w:hAnsiTheme="majorHAnsi"/>
              </w:rPr>
              <w:t xml:space="preserve"> vorgesehene Maßnahmen</w:t>
            </w:r>
            <w:r w:rsidRPr="00706542">
              <w:rPr>
                <w:rFonts w:asciiTheme="majorHAnsi" w:hAnsiTheme="majorHAnsi"/>
              </w:rPr>
              <w:t>. Folglich geht es bei diesen Alternativen um einen Eingriff lt.</w:t>
            </w:r>
            <w:r w:rsidR="00EB7C08" w:rsidRPr="00706542">
              <w:rPr>
                <w:rFonts w:asciiTheme="majorHAnsi" w:hAnsiTheme="majorHAnsi"/>
              </w:rPr>
              <w:t xml:space="preserve"> </w:t>
            </w:r>
            <w:r w:rsidR="00EB7C08" w:rsidRPr="00706542">
              <w:rPr>
                <w:rFonts w:asciiTheme="majorHAnsi" w:hAnsiTheme="majorHAnsi"/>
                <w:szCs w:val="32"/>
              </w:rPr>
              <w:t>Anlage 5, 1. Tierhaltungsverordnung, Z. 2.10 und 5.4. bzw. Selbstevaluierung Tierschutz, Handbuch Schweine Seite 45</w:t>
            </w:r>
            <w:r w:rsidRPr="00706542">
              <w:rPr>
                <w:rFonts w:asciiTheme="majorHAnsi" w:hAnsiTheme="majorHAnsi"/>
                <w:szCs w:val="32"/>
              </w:rPr>
              <w:t xml:space="preserve">. </w:t>
            </w:r>
            <w:r w:rsidR="00DA027D" w:rsidRPr="00706542">
              <w:rPr>
                <w:rFonts w:asciiTheme="majorHAnsi" w:hAnsiTheme="majorHAnsi"/>
                <w:szCs w:val="32"/>
              </w:rPr>
              <w:t>Es</w:t>
            </w:r>
            <w:r w:rsidRPr="00706542">
              <w:rPr>
                <w:rFonts w:asciiTheme="majorHAnsi" w:hAnsiTheme="majorHAnsi"/>
                <w:szCs w:val="32"/>
              </w:rPr>
              <w:t xml:space="preserve"> geht </w:t>
            </w:r>
            <w:r w:rsidR="00DA027D" w:rsidRPr="00706542">
              <w:rPr>
                <w:rFonts w:asciiTheme="majorHAnsi" w:hAnsiTheme="majorHAnsi"/>
                <w:szCs w:val="32"/>
              </w:rPr>
              <w:t>also</w:t>
            </w:r>
            <w:r w:rsidRPr="00706542">
              <w:rPr>
                <w:rFonts w:asciiTheme="majorHAnsi" w:hAnsiTheme="majorHAnsi"/>
                <w:szCs w:val="32"/>
              </w:rPr>
              <w:t xml:space="preserve"> um </w:t>
            </w:r>
            <w:r w:rsidR="0034752C" w:rsidRPr="00706542">
              <w:rPr>
                <w:rFonts w:asciiTheme="majorHAnsi" w:hAnsiTheme="majorHAnsi"/>
              </w:rPr>
              <w:t>Alternativen</w:t>
            </w:r>
            <w:r w:rsidRPr="00706542">
              <w:rPr>
                <w:rFonts w:asciiTheme="majorHAnsi" w:hAnsiTheme="majorHAnsi"/>
              </w:rPr>
              <w:t xml:space="preserve">, die vor dem Hintergrund </w:t>
            </w:r>
            <w:r w:rsidR="0034752C" w:rsidRPr="00706542">
              <w:rPr>
                <w:rFonts w:asciiTheme="majorHAnsi" w:hAnsiTheme="majorHAnsi"/>
              </w:rPr>
              <w:t xml:space="preserve">der definierten </w:t>
            </w:r>
            <w:r w:rsidR="00DA027D" w:rsidRPr="00706542">
              <w:rPr>
                <w:rFonts w:asciiTheme="majorHAnsi" w:hAnsiTheme="majorHAnsi"/>
              </w:rPr>
              <w:t>rechtlichen</w:t>
            </w:r>
            <w:r w:rsidR="0034752C" w:rsidRPr="00706542">
              <w:rPr>
                <w:rFonts w:asciiTheme="majorHAnsi" w:hAnsiTheme="majorHAnsi"/>
              </w:rPr>
              <w:t xml:space="preserve"> Vorgaben bezüglich </w:t>
            </w:r>
            <w:r w:rsidR="00DA027D" w:rsidRPr="00706542">
              <w:rPr>
                <w:rFonts w:asciiTheme="majorHAnsi" w:hAnsiTheme="majorHAnsi"/>
              </w:rPr>
              <w:t xml:space="preserve">des </w:t>
            </w:r>
            <w:r w:rsidR="0034752C" w:rsidRPr="00706542">
              <w:rPr>
                <w:rFonts w:asciiTheme="majorHAnsi" w:hAnsiTheme="majorHAnsi"/>
              </w:rPr>
              <w:t>Abtrennen</w:t>
            </w:r>
            <w:r w:rsidR="00DA027D" w:rsidRPr="00706542">
              <w:rPr>
                <w:rFonts w:asciiTheme="majorHAnsi" w:hAnsiTheme="majorHAnsi"/>
              </w:rPr>
              <w:t>s</w:t>
            </w:r>
            <w:r w:rsidR="0034752C" w:rsidRPr="00706542">
              <w:rPr>
                <w:rFonts w:asciiTheme="majorHAnsi" w:hAnsiTheme="majorHAnsi"/>
              </w:rPr>
              <w:t xml:space="preserve"> des Schwanzes</w:t>
            </w:r>
            <w:r w:rsidRPr="00706542">
              <w:rPr>
                <w:rFonts w:asciiTheme="majorHAnsi" w:hAnsiTheme="majorHAnsi"/>
              </w:rPr>
              <w:t xml:space="preserve"> durchgeführt werden.</w:t>
            </w:r>
            <w:r w:rsidR="00101C69" w:rsidRPr="00706542">
              <w:rPr>
                <w:rFonts w:asciiTheme="majorHAnsi" w:hAnsiTheme="majorHAnsi"/>
              </w:rPr>
              <w:t xml:space="preserve"> Das „routinemäßige“ Schwanzkupieren ist laut </w:t>
            </w:r>
            <w:r w:rsidR="00101C69" w:rsidRPr="00706542">
              <w:rPr>
                <w:rFonts w:asciiTheme="majorHAnsi" w:hAnsiTheme="majorHAnsi"/>
                <w:lang w:val="de-AT"/>
              </w:rPr>
              <w:t xml:space="preserve">EU-Richtlinie über die Mindestanforderungen für den Schutz von Schweinen 2008/120EG </w:t>
            </w:r>
            <w:r w:rsidR="00CC2239" w:rsidRPr="00706542">
              <w:rPr>
                <w:rFonts w:asciiTheme="majorHAnsi" w:hAnsiTheme="majorHAnsi"/>
                <w:lang w:val="de-AT"/>
              </w:rPr>
              <w:t xml:space="preserve">und geltendem österreichischem Recht </w:t>
            </w:r>
            <w:r w:rsidR="00101C69" w:rsidRPr="00706542">
              <w:rPr>
                <w:rFonts w:asciiTheme="majorHAnsi" w:hAnsiTheme="majorHAnsi"/>
                <w:lang w:val="de-AT"/>
              </w:rPr>
              <w:t>nicht zulässig</w:t>
            </w:r>
            <w:r w:rsidR="00CC2239" w:rsidRPr="00706542">
              <w:rPr>
                <w:rFonts w:asciiTheme="majorHAnsi" w:hAnsiTheme="majorHAnsi"/>
                <w:lang w:val="de-AT"/>
              </w:rPr>
              <w:t>.</w:t>
            </w:r>
            <w:r w:rsidR="008360FE" w:rsidRPr="00706542">
              <w:rPr>
                <w:rFonts w:asciiTheme="majorHAnsi" w:hAnsiTheme="majorHAnsi"/>
                <w:lang w:val="de-AT"/>
              </w:rPr>
              <w:t xml:space="preserve"> </w:t>
            </w:r>
            <w:r w:rsidR="00D27BEB" w:rsidRPr="00706542">
              <w:rPr>
                <w:rFonts w:asciiTheme="majorHAnsi" w:hAnsiTheme="majorHAnsi"/>
                <w:lang w:val="de-AT"/>
              </w:rPr>
              <w:t>Nur Kupieren, wenn 1. Verletzungen dokumentiert wurden; 2. Versucht wurde, die Ursache zu identifizieren</w:t>
            </w:r>
            <w:r w:rsidR="00761C8B" w:rsidRPr="00706542">
              <w:rPr>
                <w:rFonts w:asciiTheme="majorHAnsi" w:hAnsiTheme="majorHAnsi"/>
                <w:lang w:val="de-AT"/>
              </w:rPr>
              <w:t>;</w:t>
            </w:r>
            <w:r w:rsidR="00D27BEB" w:rsidRPr="00706542">
              <w:rPr>
                <w:rFonts w:asciiTheme="majorHAnsi" w:hAnsiTheme="majorHAnsi"/>
                <w:lang w:val="de-AT"/>
              </w:rPr>
              <w:t xml:space="preserve"> 3. Maßnahmen getroffen wurden</w:t>
            </w:r>
            <w:r w:rsidR="00761C8B" w:rsidRPr="00706542">
              <w:rPr>
                <w:rFonts w:asciiTheme="majorHAnsi" w:hAnsiTheme="majorHAnsi"/>
                <w:lang w:val="de-AT"/>
              </w:rPr>
              <w:t>;</w:t>
            </w:r>
            <w:r w:rsidR="00D27BEB" w:rsidRPr="00706542">
              <w:rPr>
                <w:rFonts w:asciiTheme="majorHAnsi" w:hAnsiTheme="majorHAnsi"/>
                <w:lang w:val="de-AT"/>
              </w:rPr>
              <w:t xml:space="preserve"> 4. Diese erfolglos sind.</w:t>
            </w:r>
          </w:p>
          <w:p w14:paraId="7AB73363" w14:textId="77777777" w:rsidR="00ED4B36" w:rsidRPr="00706542" w:rsidRDefault="00ED4B36" w:rsidP="00CF3885">
            <w:p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  <w:lang w:val="de-AT"/>
              </w:rPr>
              <w:t>d) Verletzungen durch Schwanzbeißen sind schmerzhaft und treten bei kupierten wie nicht-kupierten Tieren auf.</w:t>
            </w:r>
          </w:p>
          <w:p w14:paraId="3CE532C8" w14:textId="77777777" w:rsidR="00C600FC" w:rsidRPr="00706542" w:rsidRDefault="00C600FC" w:rsidP="003D4F1F">
            <w:p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e) Es besteht eine Unsicherheit bei L</w:t>
            </w:r>
            <w:r w:rsidR="00601216" w:rsidRPr="00706542">
              <w:rPr>
                <w:rFonts w:asciiTheme="majorHAnsi" w:hAnsiTheme="majorHAnsi"/>
              </w:rPr>
              <w:t>andwirten, Tierärzten und Kontrollorganen hinsichtlich der Zulässigkeit der Inanspruchnahme der Ausnahmeregelung (siehe Anlage 5 Z 5.4 und Z 2.10.3 der 1. THV).</w:t>
            </w:r>
            <w:r w:rsidR="00D969A5" w:rsidRPr="00706542">
              <w:rPr>
                <w:rFonts w:asciiTheme="majorHAnsi" w:hAnsiTheme="majorHAnsi"/>
              </w:rPr>
              <w:t xml:space="preserve"> Insbesondere die zeitliche Befristung der Inanspruchnahme ist unklar.</w:t>
            </w:r>
          </w:p>
          <w:p w14:paraId="0EC64EEB" w14:textId="77777777" w:rsidR="00761C8B" w:rsidRPr="00706542" w:rsidRDefault="00761C8B" w:rsidP="00761C8B">
            <w:p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Vor diesem Hintergrund haben die Workshopteilnehmer über die Frage des Schwanzkupierens beim Ferkel</w:t>
            </w:r>
            <w:r w:rsidRPr="00706542">
              <w:rPr>
                <w:rFonts w:asciiTheme="majorHAnsi" w:hAnsiTheme="majorHAnsi"/>
                <w:color w:val="00B050"/>
              </w:rPr>
              <w:t xml:space="preserve"> </w:t>
            </w:r>
            <w:r w:rsidRPr="00706542">
              <w:rPr>
                <w:rFonts w:asciiTheme="majorHAnsi" w:hAnsiTheme="majorHAnsi"/>
              </w:rPr>
              <w:t>diskutiert und die folgende Matrix erarbeitet.</w:t>
            </w:r>
          </w:p>
          <w:p w14:paraId="3FD9EDBC" w14:textId="77777777" w:rsidR="003D4F1F" w:rsidRPr="00706542" w:rsidRDefault="003D4F1F" w:rsidP="003D4F1F">
            <w:pPr>
              <w:rPr>
                <w:rFonts w:asciiTheme="majorHAnsi" w:hAnsiTheme="majorHAnsi"/>
              </w:rPr>
            </w:pPr>
          </w:p>
          <w:p w14:paraId="26821F4A" w14:textId="77777777" w:rsidR="003D4F1F" w:rsidRPr="00706542" w:rsidRDefault="003D4F1F" w:rsidP="003D4F1F">
            <w:pPr>
              <w:rPr>
                <w:rFonts w:asciiTheme="majorHAnsi" w:hAnsiTheme="majorHAnsi"/>
              </w:rPr>
            </w:pPr>
          </w:p>
        </w:tc>
      </w:tr>
      <w:tr w:rsidR="00CF3885" w:rsidRPr="00706542" w14:paraId="6CD7E21F" w14:textId="77777777" w:rsidTr="00706542">
        <w:tc>
          <w:tcPr>
            <w:tcW w:w="5442" w:type="dxa"/>
            <w:tcBorders>
              <w:top w:val="nil"/>
              <w:left w:val="nil"/>
              <w:bottom w:val="single" w:sz="4" w:space="0" w:color="auto"/>
            </w:tcBorders>
          </w:tcPr>
          <w:p w14:paraId="69A5AA22" w14:textId="77777777" w:rsidR="00CF3885" w:rsidRPr="00706542" w:rsidRDefault="00CF3885" w:rsidP="00CF3885">
            <w:pPr>
              <w:rPr>
                <w:rFonts w:asciiTheme="majorHAnsi" w:hAnsiTheme="majorHAnsi"/>
              </w:rPr>
            </w:pP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37CCFB1" w14:textId="77777777" w:rsidR="00CF3885" w:rsidRPr="00706542" w:rsidRDefault="00CF3885" w:rsidP="00CF3885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706542">
              <w:rPr>
                <w:rFonts w:asciiTheme="majorHAnsi" w:hAnsiTheme="majorHAnsi"/>
                <w:b/>
                <w:szCs w:val="28"/>
              </w:rPr>
              <w:t>Auswirkungen auf das Tier/Tierschutzaspekte</w:t>
            </w:r>
          </w:p>
        </w:tc>
        <w:tc>
          <w:tcPr>
            <w:tcW w:w="5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6387E03" w14:textId="77777777" w:rsidR="00CF3885" w:rsidRPr="00706542" w:rsidRDefault="00CF3885" w:rsidP="00CF3885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706542">
              <w:rPr>
                <w:rFonts w:asciiTheme="majorHAnsi" w:hAnsiTheme="majorHAnsi"/>
                <w:b/>
                <w:szCs w:val="28"/>
              </w:rPr>
              <w:t>Auswirkungen auf die Ökonomie/Landwirte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0470239" w14:textId="77777777" w:rsidR="00CF3885" w:rsidRPr="00706542" w:rsidRDefault="00CF3885" w:rsidP="00CF3885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706542">
              <w:rPr>
                <w:rFonts w:asciiTheme="majorHAnsi" w:hAnsiTheme="majorHAnsi"/>
                <w:b/>
                <w:szCs w:val="28"/>
              </w:rPr>
              <w:t>Aspekte der Implementierung</w:t>
            </w:r>
          </w:p>
        </w:tc>
        <w:tc>
          <w:tcPr>
            <w:tcW w:w="7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2F2D02F9" w14:textId="77777777" w:rsidR="00CF3885" w:rsidRPr="00706542" w:rsidRDefault="00CF3885" w:rsidP="00CF3885">
            <w:pPr>
              <w:jc w:val="center"/>
              <w:rPr>
                <w:rFonts w:asciiTheme="majorHAnsi" w:hAnsiTheme="majorHAnsi"/>
                <w:b/>
                <w:szCs w:val="28"/>
              </w:rPr>
            </w:pPr>
            <w:r w:rsidRPr="00706542">
              <w:rPr>
                <w:rFonts w:asciiTheme="majorHAnsi" w:hAnsiTheme="majorHAnsi"/>
                <w:b/>
                <w:szCs w:val="28"/>
              </w:rPr>
              <w:t>Sonstige Aspekte</w:t>
            </w:r>
          </w:p>
        </w:tc>
      </w:tr>
      <w:tr w:rsidR="005A3842" w:rsidRPr="00706542" w14:paraId="6450AF4F" w14:textId="77777777" w:rsidTr="00706542">
        <w:tc>
          <w:tcPr>
            <w:tcW w:w="5442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14:paraId="310AAD08" w14:textId="77777777" w:rsidR="00702E21" w:rsidRPr="00706542" w:rsidRDefault="00EB7C08" w:rsidP="00216E65">
            <w:pPr>
              <w:jc w:val="center"/>
              <w:rPr>
                <w:rFonts w:asciiTheme="majorHAnsi" w:hAnsiTheme="majorHAnsi"/>
                <w:b/>
              </w:rPr>
            </w:pPr>
            <w:r w:rsidRPr="00706542">
              <w:rPr>
                <w:rFonts w:asciiTheme="majorHAnsi" w:hAnsiTheme="majorHAnsi"/>
                <w:b/>
              </w:rPr>
              <w:t xml:space="preserve">SOLL-Zustand: </w:t>
            </w:r>
            <w:r w:rsidR="005A3842" w:rsidRPr="00706542">
              <w:rPr>
                <w:rFonts w:asciiTheme="majorHAnsi" w:hAnsiTheme="majorHAnsi"/>
                <w:b/>
              </w:rPr>
              <w:t>gesetzliche Vorgabe gem</w:t>
            </w:r>
            <w:r w:rsidR="003A44A9" w:rsidRPr="00706542">
              <w:rPr>
                <w:rFonts w:asciiTheme="majorHAnsi" w:hAnsiTheme="majorHAnsi"/>
                <w:b/>
              </w:rPr>
              <w:t>äß</w:t>
            </w:r>
            <w:r w:rsidR="005A3842" w:rsidRPr="00706542">
              <w:rPr>
                <w:rFonts w:asciiTheme="majorHAnsi" w:hAnsiTheme="majorHAnsi"/>
                <w:b/>
              </w:rPr>
              <w:t xml:space="preserve"> 1</w:t>
            </w:r>
            <w:r w:rsidR="003A44A9" w:rsidRPr="00706542">
              <w:rPr>
                <w:rFonts w:asciiTheme="majorHAnsi" w:hAnsiTheme="majorHAnsi"/>
                <w:b/>
              </w:rPr>
              <w:t>.</w:t>
            </w:r>
            <w:r w:rsidR="005A3842" w:rsidRPr="00706542">
              <w:rPr>
                <w:rFonts w:asciiTheme="majorHAnsi" w:hAnsiTheme="majorHAnsi"/>
                <w:b/>
              </w:rPr>
              <w:t xml:space="preserve"> </w:t>
            </w:r>
            <w:r w:rsidR="003A44A9" w:rsidRPr="00706542">
              <w:rPr>
                <w:rFonts w:asciiTheme="majorHAnsi" w:hAnsiTheme="majorHAnsi"/>
                <w:b/>
              </w:rPr>
              <w:t>Tierhaltungsverordnung</w:t>
            </w:r>
            <w:r w:rsidR="005A3842" w:rsidRPr="00706542">
              <w:rPr>
                <w:rFonts w:asciiTheme="majorHAnsi" w:hAnsiTheme="majorHAnsi"/>
                <w:b/>
              </w:rPr>
              <w:t>:</w:t>
            </w:r>
          </w:p>
          <w:p w14:paraId="019CE9CC" w14:textId="77777777" w:rsidR="00702E21" w:rsidRPr="00706542" w:rsidRDefault="00702E21" w:rsidP="00216E65">
            <w:pPr>
              <w:jc w:val="center"/>
              <w:rPr>
                <w:rFonts w:asciiTheme="majorHAnsi" w:hAnsiTheme="majorHAnsi"/>
                <w:b/>
              </w:rPr>
            </w:pPr>
          </w:p>
          <w:p w14:paraId="7BC1DB12" w14:textId="77777777" w:rsidR="005A3842" w:rsidRPr="00706542" w:rsidRDefault="005A3842" w:rsidP="00687D87">
            <w:p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  <w:b/>
              </w:rPr>
              <w:t>Kein Schwanzkupieren</w:t>
            </w:r>
          </w:p>
          <w:p w14:paraId="56FE48EF" w14:textId="77777777" w:rsidR="00EB7C08" w:rsidRPr="00706542" w:rsidRDefault="00702E21" w:rsidP="003D4F1F">
            <w:p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 xml:space="preserve">In dieser Zeile werden </w:t>
            </w:r>
            <w:r w:rsidR="003D4F1F" w:rsidRPr="00706542">
              <w:rPr>
                <w:rFonts w:asciiTheme="majorHAnsi" w:hAnsiTheme="majorHAnsi"/>
              </w:rPr>
              <w:t xml:space="preserve">aus Sicht der Workshopteilnehmer </w:t>
            </w:r>
            <w:r w:rsidRPr="00706542">
              <w:rPr>
                <w:rFonts w:asciiTheme="majorHAnsi" w:hAnsiTheme="majorHAnsi"/>
              </w:rPr>
              <w:t>notwendige Bedingungen für „kein Schwanzkupieren“ und Auswirkungen</w:t>
            </w:r>
            <w:r w:rsidR="003D4F1F" w:rsidRPr="00706542">
              <w:rPr>
                <w:rFonts w:asciiTheme="majorHAnsi" w:hAnsiTheme="majorHAnsi"/>
              </w:rPr>
              <w:t xml:space="preserve"> beschrieben, wenn die Schwänze der Ferkel nicht kupiert werden.</w:t>
            </w:r>
            <w:r w:rsidRPr="00706542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52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40E6E4" w14:textId="340FF605" w:rsidR="00EB7C08" w:rsidRPr="00706542" w:rsidRDefault="00EB7C08" w:rsidP="005A3842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  <w:lang w:val="de-AT"/>
              </w:rPr>
              <w:t xml:space="preserve">Integrität: psycho-physische Ganzheit bleibt  </w:t>
            </w:r>
            <w:r w:rsidRPr="00706542">
              <w:rPr>
                <w:rFonts w:asciiTheme="majorHAnsi" w:hAnsiTheme="majorHAnsi"/>
              </w:rPr>
              <w:t>erhalten</w:t>
            </w:r>
            <w:r w:rsidR="00CD4D6E" w:rsidRPr="00706542">
              <w:rPr>
                <w:rFonts w:asciiTheme="majorHAnsi" w:hAnsiTheme="majorHAnsi"/>
                <w:vertAlign w:val="superscript"/>
              </w:rPr>
              <w:t>7</w:t>
            </w:r>
          </w:p>
          <w:p w14:paraId="78E6B282" w14:textId="77777777" w:rsidR="001476B1" w:rsidRPr="00706542" w:rsidRDefault="00EB7C08" w:rsidP="001476B1">
            <w:pPr>
              <w:numPr>
                <w:ilvl w:val="0"/>
                <w:numId w:val="20"/>
              </w:num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Keine Verhaltenseinschränkung durch fehlenden Schwanz</w:t>
            </w:r>
            <w:r w:rsidR="00216E65" w:rsidRPr="00706542">
              <w:rPr>
                <w:rFonts w:asciiTheme="majorHAnsi" w:hAnsiTheme="majorHAnsi"/>
              </w:rPr>
              <w:t xml:space="preserve"> (</w:t>
            </w:r>
            <w:r w:rsidR="003B5C73" w:rsidRPr="00706542">
              <w:rPr>
                <w:rFonts w:asciiTheme="majorHAnsi" w:hAnsiTheme="majorHAnsi"/>
              </w:rPr>
              <w:t>der S</w:t>
            </w:r>
            <w:r w:rsidRPr="00706542">
              <w:rPr>
                <w:rFonts w:asciiTheme="majorHAnsi" w:hAnsiTheme="majorHAnsi"/>
              </w:rPr>
              <w:t>chwanz beim Schwein ist Teil der mimischen Muskulatur</w:t>
            </w:r>
            <w:r w:rsidR="003B5C73" w:rsidRPr="00706542">
              <w:rPr>
                <w:rFonts w:asciiTheme="majorHAnsi" w:hAnsiTheme="majorHAnsi"/>
              </w:rPr>
              <w:t>, sodass A</w:t>
            </w:r>
            <w:r w:rsidRPr="00706542">
              <w:rPr>
                <w:rFonts w:asciiTheme="majorHAnsi" w:hAnsiTheme="majorHAnsi"/>
              </w:rPr>
              <w:t>usdrucksverhalten möglich</w:t>
            </w:r>
            <w:r w:rsidR="003B5C73" w:rsidRPr="00706542">
              <w:rPr>
                <w:rFonts w:asciiTheme="majorHAnsi" w:hAnsiTheme="majorHAnsi"/>
              </w:rPr>
              <w:t xml:space="preserve"> bleibt)</w:t>
            </w:r>
          </w:p>
          <w:p w14:paraId="455B24D4" w14:textId="2DEBFFF1" w:rsidR="001476B1" w:rsidRPr="00706542" w:rsidRDefault="00C558EE" w:rsidP="001476B1">
            <w:pPr>
              <w:numPr>
                <w:ilvl w:val="0"/>
                <w:numId w:val="20"/>
              </w:numPr>
              <w:rPr>
                <w:rFonts w:asciiTheme="majorHAnsi" w:hAnsiTheme="majorHAnsi"/>
                <w:b/>
                <w:szCs w:val="28"/>
              </w:rPr>
            </w:pPr>
            <w:r w:rsidRPr="00706542">
              <w:rPr>
                <w:rFonts w:asciiTheme="majorHAnsi" w:hAnsiTheme="majorHAnsi"/>
              </w:rPr>
              <w:t>Einzelbeobachtung</w:t>
            </w:r>
            <w:r w:rsidR="001476B1" w:rsidRPr="00706542">
              <w:rPr>
                <w:rFonts w:asciiTheme="majorHAnsi" w:hAnsiTheme="majorHAnsi"/>
              </w:rPr>
              <w:t xml:space="preserve"> aus der Praxis</w:t>
            </w:r>
            <w:r w:rsidRPr="00706542">
              <w:rPr>
                <w:rFonts w:asciiTheme="majorHAnsi" w:hAnsiTheme="majorHAnsi"/>
              </w:rPr>
              <w:t xml:space="preserve">: </w:t>
            </w:r>
            <w:r w:rsidR="001746B0" w:rsidRPr="00706542">
              <w:rPr>
                <w:rFonts w:asciiTheme="majorHAnsi" w:hAnsiTheme="majorHAnsi"/>
              </w:rPr>
              <w:t xml:space="preserve">Risiko für das </w:t>
            </w:r>
            <w:r w:rsidR="003B5C73" w:rsidRPr="00706542">
              <w:rPr>
                <w:rFonts w:asciiTheme="majorHAnsi" w:hAnsiTheme="majorHAnsi"/>
              </w:rPr>
              <w:t>Auftreten von Schwanznekrosen</w:t>
            </w:r>
            <w:r w:rsidR="00176ACE" w:rsidRPr="00706542">
              <w:rPr>
                <w:rFonts w:asciiTheme="majorHAnsi" w:hAnsiTheme="majorHAnsi"/>
                <w:vertAlign w:val="superscript"/>
              </w:rPr>
              <w:t>1</w:t>
            </w:r>
            <w:r w:rsidR="003838BE" w:rsidRPr="00706542">
              <w:rPr>
                <w:rFonts w:asciiTheme="majorHAnsi" w:hAnsiTheme="majorHAnsi"/>
                <w:vertAlign w:val="superscript"/>
              </w:rPr>
              <w:t>,2</w:t>
            </w:r>
          </w:p>
          <w:p w14:paraId="54A0BFBE" w14:textId="2499F4BC" w:rsidR="0099294A" w:rsidRPr="00706542" w:rsidRDefault="001476B1" w:rsidP="00294736">
            <w:pPr>
              <w:numPr>
                <w:ilvl w:val="0"/>
                <w:numId w:val="20"/>
              </w:numPr>
              <w:rPr>
                <w:rFonts w:asciiTheme="majorHAnsi" w:hAnsiTheme="majorHAnsi"/>
                <w:b/>
                <w:szCs w:val="28"/>
              </w:rPr>
            </w:pPr>
            <w:r w:rsidRPr="00706542">
              <w:rPr>
                <w:rFonts w:asciiTheme="majorHAnsi" w:hAnsiTheme="majorHAnsi"/>
              </w:rPr>
              <w:t xml:space="preserve">Allgemein: </w:t>
            </w:r>
            <w:r w:rsidR="003B5C73" w:rsidRPr="00706542">
              <w:rPr>
                <w:rFonts w:asciiTheme="majorHAnsi" w:hAnsiTheme="majorHAnsi"/>
              </w:rPr>
              <w:t>D</w:t>
            </w:r>
            <w:r w:rsidR="005A3842" w:rsidRPr="00706542">
              <w:rPr>
                <w:rFonts w:asciiTheme="majorHAnsi" w:hAnsiTheme="majorHAnsi"/>
              </w:rPr>
              <w:t xml:space="preserve">erzeit </w:t>
            </w:r>
            <w:r w:rsidR="003B5C73" w:rsidRPr="00706542">
              <w:rPr>
                <w:rFonts w:asciiTheme="majorHAnsi" w:hAnsiTheme="majorHAnsi"/>
              </w:rPr>
              <w:t>liegt</w:t>
            </w:r>
            <w:r w:rsidRPr="00706542">
              <w:rPr>
                <w:rFonts w:asciiTheme="majorHAnsi" w:hAnsiTheme="majorHAnsi"/>
              </w:rPr>
              <w:t xml:space="preserve"> jedoch</w:t>
            </w:r>
            <w:r w:rsidR="003B5C73" w:rsidRPr="00706542">
              <w:rPr>
                <w:rFonts w:asciiTheme="majorHAnsi" w:hAnsiTheme="majorHAnsi"/>
              </w:rPr>
              <w:t xml:space="preserve"> </w:t>
            </w:r>
            <w:r w:rsidR="005A3842" w:rsidRPr="00706542">
              <w:rPr>
                <w:rFonts w:asciiTheme="majorHAnsi" w:hAnsiTheme="majorHAnsi"/>
              </w:rPr>
              <w:t xml:space="preserve">keine eindeutige </w:t>
            </w:r>
            <w:r w:rsidR="00C558EE" w:rsidRPr="00706542">
              <w:rPr>
                <w:rFonts w:asciiTheme="majorHAnsi" w:hAnsiTheme="majorHAnsi"/>
              </w:rPr>
              <w:t xml:space="preserve">wissenschaftliche </w:t>
            </w:r>
            <w:r w:rsidR="005A3842" w:rsidRPr="00706542">
              <w:rPr>
                <w:rFonts w:asciiTheme="majorHAnsi" w:hAnsiTheme="majorHAnsi"/>
              </w:rPr>
              <w:t xml:space="preserve">Abklärung </w:t>
            </w:r>
            <w:r w:rsidR="00CD4D6E" w:rsidRPr="00706542">
              <w:rPr>
                <w:rFonts w:asciiTheme="majorHAnsi" w:hAnsiTheme="majorHAnsi"/>
              </w:rPr>
              <w:t>des Zusammenhang</w:t>
            </w:r>
            <w:r w:rsidR="00CC3301" w:rsidRPr="00706542">
              <w:rPr>
                <w:rFonts w:asciiTheme="majorHAnsi" w:hAnsiTheme="majorHAnsi"/>
              </w:rPr>
              <w:t xml:space="preserve">s von </w:t>
            </w:r>
            <w:r w:rsidR="00294736" w:rsidRPr="00706542">
              <w:rPr>
                <w:rFonts w:asciiTheme="majorHAnsi" w:hAnsiTheme="majorHAnsi"/>
              </w:rPr>
              <w:t>Nicht-Schwanzkupieren</w:t>
            </w:r>
            <w:r w:rsidR="00CC3301" w:rsidRPr="00706542">
              <w:rPr>
                <w:rFonts w:asciiTheme="majorHAnsi" w:hAnsiTheme="majorHAnsi"/>
              </w:rPr>
              <w:t xml:space="preserve"> und Schwanznekrosen </w:t>
            </w:r>
            <w:r w:rsidR="00216E65" w:rsidRPr="00706542">
              <w:rPr>
                <w:rFonts w:asciiTheme="majorHAnsi" w:hAnsiTheme="majorHAnsi"/>
              </w:rPr>
              <w:t>vor</w:t>
            </w:r>
            <w:r w:rsidR="00CC3301" w:rsidRPr="00706542">
              <w:rPr>
                <w:rFonts w:asciiTheme="majorHAnsi" w:hAnsiTheme="majorHAnsi"/>
                <w:vertAlign w:val="superscript"/>
              </w:rPr>
              <w:t>2</w:t>
            </w:r>
          </w:p>
        </w:tc>
        <w:tc>
          <w:tcPr>
            <w:tcW w:w="56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35E8B6FD" w14:textId="5D565DBE" w:rsidR="005A3842" w:rsidRPr="00706542" w:rsidRDefault="00CD4D6E" w:rsidP="005A3842">
            <w:pPr>
              <w:numPr>
                <w:ilvl w:val="0"/>
                <w:numId w:val="24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K</w:t>
            </w:r>
            <w:r w:rsidR="00755957" w:rsidRPr="00706542">
              <w:rPr>
                <w:rFonts w:asciiTheme="majorHAnsi" w:hAnsiTheme="majorHAnsi"/>
              </w:rPr>
              <w:t xml:space="preserve">ein </w:t>
            </w:r>
            <w:r w:rsidR="005A3842" w:rsidRPr="00706542">
              <w:rPr>
                <w:rFonts w:asciiTheme="majorHAnsi" w:hAnsiTheme="majorHAnsi"/>
              </w:rPr>
              <w:t>Arbeit</w:t>
            </w:r>
            <w:r w:rsidR="00755957" w:rsidRPr="00706542">
              <w:rPr>
                <w:rFonts w:asciiTheme="majorHAnsi" w:hAnsiTheme="majorHAnsi"/>
              </w:rPr>
              <w:t>saufwand</w:t>
            </w:r>
            <w:r w:rsidR="005A3842" w:rsidRPr="00706542">
              <w:rPr>
                <w:rFonts w:asciiTheme="majorHAnsi" w:hAnsiTheme="majorHAnsi"/>
              </w:rPr>
              <w:t xml:space="preserve"> </w:t>
            </w:r>
            <w:r w:rsidR="00755957" w:rsidRPr="00706542">
              <w:rPr>
                <w:rFonts w:asciiTheme="majorHAnsi" w:hAnsiTheme="majorHAnsi"/>
              </w:rPr>
              <w:t xml:space="preserve">für </w:t>
            </w:r>
            <w:r w:rsidR="00687D87" w:rsidRPr="00706542">
              <w:rPr>
                <w:rFonts w:asciiTheme="majorHAnsi" w:hAnsiTheme="majorHAnsi"/>
              </w:rPr>
              <w:t>Schwanzk</w:t>
            </w:r>
            <w:r w:rsidR="00903F64" w:rsidRPr="00706542">
              <w:rPr>
                <w:rFonts w:asciiTheme="majorHAnsi" w:hAnsiTheme="majorHAnsi"/>
              </w:rPr>
              <w:t>upieren für den Ferkelproduzenten, dafür</w:t>
            </w:r>
            <w:r w:rsidR="005A3842" w:rsidRPr="00706542">
              <w:rPr>
                <w:rFonts w:asciiTheme="majorHAnsi" w:hAnsiTheme="majorHAnsi"/>
              </w:rPr>
              <w:t xml:space="preserve"> </w:t>
            </w:r>
            <w:r w:rsidR="00903F64" w:rsidRPr="00706542">
              <w:rPr>
                <w:rFonts w:asciiTheme="majorHAnsi" w:hAnsiTheme="majorHAnsi"/>
              </w:rPr>
              <w:t xml:space="preserve">sind </w:t>
            </w:r>
            <w:r w:rsidR="005A3842" w:rsidRPr="00706542">
              <w:rPr>
                <w:rFonts w:asciiTheme="majorHAnsi" w:hAnsiTheme="majorHAnsi"/>
              </w:rPr>
              <w:t>vermehrte</w:t>
            </w:r>
            <w:r w:rsidR="00903F64" w:rsidRPr="00706542">
              <w:rPr>
                <w:rFonts w:asciiTheme="majorHAnsi" w:hAnsiTheme="majorHAnsi"/>
              </w:rPr>
              <w:t>r</w:t>
            </w:r>
            <w:r w:rsidR="005A3842" w:rsidRPr="00706542">
              <w:rPr>
                <w:rFonts w:asciiTheme="majorHAnsi" w:hAnsiTheme="majorHAnsi"/>
              </w:rPr>
              <w:t xml:space="preserve"> Arbeit</w:t>
            </w:r>
            <w:r w:rsidR="003B5C73" w:rsidRPr="00706542">
              <w:rPr>
                <w:rFonts w:asciiTheme="majorHAnsi" w:hAnsiTheme="majorHAnsi"/>
              </w:rPr>
              <w:t>s- und Zeitaufwand</w:t>
            </w:r>
            <w:r w:rsidR="005A3842" w:rsidRPr="00706542">
              <w:rPr>
                <w:rFonts w:asciiTheme="majorHAnsi" w:hAnsiTheme="majorHAnsi"/>
              </w:rPr>
              <w:t xml:space="preserve"> (Tierbeobach</w:t>
            </w:r>
            <w:r w:rsidR="00903F64" w:rsidRPr="00706542">
              <w:rPr>
                <w:rFonts w:asciiTheme="majorHAnsi" w:hAnsiTheme="majorHAnsi"/>
              </w:rPr>
              <w:t>tung etc.) in Aufzucht und Mast</w:t>
            </w:r>
            <w:r w:rsidR="003B5C73" w:rsidRPr="00706542">
              <w:rPr>
                <w:rFonts w:asciiTheme="majorHAnsi" w:hAnsiTheme="majorHAnsi"/>
              </w:rPr>
              <w:t xml:space="preserve"> erforderlich</w:t>
            </w:r>
          </w:p>
          <w:p w14:paraId="3BC0CF05" w14:textId="77777777" w:rsidR="000D01E2" w:rsidRPr="00706542" w:rsidRDefault="000D01E2" w:rsidP="000D01E2">
            <w:pPr>
              <w:rPr>
                <w:rFonts w:asciiTheme="majorHAnsi" w:hAnsiTheme="majorHAnsi"/>
                <w:lang w:val="de-AT"/>
              </w:rPr>
            </w:pPr>
          </w:p>
          <w:p w14:paraId="6ED2B4C0" w14:textId="77777777" w:rsidR="000D01E2" w:rsidRPr="00706542" w:rsidRDefault="003B5C73" w:rsidP="003B5C73">
            <w:p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Beim Schwanzbeißen handelt es sich um ein m</w:t>
            </w:r>
            <w:r w:rsidR="000D01E2" w:rsidRPr="00706542">
              <w:rPr>
                <w:rFonts w:asciiTheme="majorHAnsi" w:hAnsiTheme="majorHAnsi"/>
              </w:rPr>
              <w:t>ultifaktorielles Problem; trotz bester Bedingungen in den landwirtschaftlichen Betrieben kann Schwanzbeißen auftreten</w:t>
            </w:r>
          </w:p>
          <w:p w14:paraId="246D23F6" w14:textId="77777777" w:rsidR="000D01E2" w:rsidRPr="00706542" w:rsidRDefault="000D01E2" w:rsidP="000D01E2">
            <w:pPr>
              <w:rPr>
                <w:rFonts w:asciiTheme="majorHAnsi" w:hAnsiTheme="majorHAnsi"/>
              </w:rPr>
            </w:pPr>
          </w:p>
          <w:p w14:paraId="0A0951BD" w14:textId="77777777" w:rsidR="000D01E2" w:rsidRPr="00706542" w:rsidRDefault="000D01E2" w:rsidP="000D01E2">
            <w:p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 xml:space="preserve">Aspekte, die sich positiv </w:t>
            </w:r>
            <w:r w:rsidR="002D6AB3" w:rsidRPr="00706542">
              <w:rPr>
                <w:rFonts w:asciiTheme="majorHAnsi" w:hAnsiTheme="majorHAnsi"/>
              </w:rPr>
              <w:t xml:space="preserve">(Senkung des Risikos für Schwanzbeißen) </w:t>
            </w:r>
            <w:r w:rsidRPr="00706542">
              <w:rPr>
                <w:rFonts w:asciiTheme="majorHAnsi" w:hAnsiTheme="majorHAnsi"/>
              </w:rPr>
              <w:t xml:space="preserve">auswirken: </w:t>
            </w:r>
          </w:p>
          <w:p w14:paraId="6E514260" w14:textId="5C83CDDF" w:rsidR="00560B78" w:rsidRPr="00706542" w:rsidRDefault="00560B78" w:rsidP="005A3842">
            <w:pPr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O</w:t>
            </w:r>
            <w:r w:rsidR="000D01E2" w:rsidRPr="00706542">
              <w:rPr>
                <w:rFonts w:asciiTheme="majorHAnsi" w:hAnsiTheme="majorHAnsi"/>
              </w:rPr>
              <w:t xml:space="preserve">ptimale </w:t>
            </w:r>
            <w:r w:rsidR="00D82D0D" w:rsidRPr="00706542">
              <w:rPr>
                <w:rFonts w:asciiTheme="majorHAnsi" w:hAnsiTheme="majorHAnsi"/>
              </w:rPr>
              <w:t>Tiergesundheit</w:t>
            </w:r>
          </w:p>
          <w:p w14:paraId="3F9F0709" w14:textId="426F91C0" w:rsidR="005A3842" w:rsidRPr="00706542" w:rsidRDefault="00560B78" w:rsidP="005A3842">
            <w:pPr>
              <w:numPr>
                <w:ilvl w:val="0"/>
                <w:numId w:val="24"/>
              </w:num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O</w:t>
            </w:r>
            <w:r w:rsidR="006A0CE9" w:rsidRPr="00706542">
              <w:rPr>
                <w:rFonts w:asciiTheme="majorHAnsi" w:hAnsiTheme="majorHAnsi"/>
              </w:rPr>
              <w:t>ptimale Haltungsbedingungen</w:t>
            </w:r>
            <w:r w:rsidR="00176ACE" w:rsidRPr="00706542">
              <w:rPr>
                <w:rFonts w:asciiTheme="majorHAnsi" w:hAnsiTheme="majorHAnsi"/>
                <w:vertAlign w:val="superscript"/>
              </w:rPr>
              <w:t>5</w:t>
            </w:r>
          </w:p>
          <w:p w14:paraId="52DDBD95" w14:textId="77777777" w:rsidR="005A3842" w:rsidRPr="00706542" w:rsidRDefault="000D01E2" w:rsidP="005A3842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ausreichend</w:t>
            </w:r>
            <w:r w:rsidR="005A3842" w:rsidRPr="00706542">
              <w:rPr>
                <w:rFonts w:asciiTheme="majorHAnsi" w:hAnsiTheme="majorHAnsi"/>
              </w:rPr>
              <w:t xml:space="preserve"> Platz</w:t>
            </w:r>
            <w:r w:rsidRPr="00706542">
              <w:rPr>
                <w:rFonts w:asciiTheme="majorHAnsi" w:hAnsiTheme="majorHAnsi"/>
              </w:rPr>
              <w:t>, Tränken</w:t>
            </w:r>
            <w:r w:rsidR="005A3842" w:rsidRPr="00706542">
              <w:rPr>
                <w:rFonts w:asciiTheme="majorHAnsi" w:hAnsiTheme="majorHAnsi"/>
              </w:rPr>
              <w:t xml:space="preserve"> und Futterplätze für Tiere</w:t>
            </w:r>
          </w:p>
          <w:p w14:paraId="1FBEEAC0" w14:textId="77777777" w:rsidR="005A3842" w:rsidRPr="00706542" w:rsidRDefault="00755957" w:rsidP="005A3842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 xml:space="preserve">stabile </w:t>
            </w:r>
            <w:r w:rsidR="005A3842" w:rsidRPr="00706542">
              <w:rPr>
                <w:rFonts w:asciiTheme="majorHAnsi" w:hAnsiTheme="majorHAnsi"/>
              </w:rPr>
              <w:t>Gruppenzusammensetzung</w:t>
            </w:r>
          </w:p>
          <w:p w14:paraId="7A40979F" w14:textId="77777777" w:rsidR="005A3842" w:rsidRPr="00706542" w:rsidRDefault="00755957" w:rsidP="005A3842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 xml:space="preserve">geeignetes </w:t>
            </w:r>
            <w:r w:rsidR="005A3842" w:rsidRPr="00706542">
              <w:rPr>
                <w:rFonts w:asciiTheme="majorHAnsi" w:hAnsiTheme="majorHAnsi"/>
              </w:rPr>
              <w:t xml:space="preserve">Beschäftigungsmaterial </w:t>
            </w:r>
          </w:p>
          <w:p w14:paraId="1B05A0BB" w14:textId="77777777" w:rsidR="00D82D0D" w:rsidRPr="00706542" w:rsidRDefault="00D82D0D" w:rsidP="00D82D0D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strukturierte Buchten</w:t>
            </w:r>
          </w:p>
          <w:p w14:paraId="41F3E40D" w14:textId="77777777" w:rsidR="005A3842" w:rsidRPr="00706542" w:rsidRDefault="000D01E2" w:rsidP="00D82D0D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ausreichend</w:t>
            </w:r>
            <w:r w:rsidR="005A3842" w:rsidRPr="00706542">
              <w:rPr>
                <w:rFonts w:asciiTheme="majorHAnsi" w:hAnsiTheme="majorHAnsi"/>
              </w:rPr>
              <w:t xml:space="preserve"> Absonderungsbuchten </w:t>
            </w:r>
          </w:p>
          <w:p w14:paraId="44809074" w14:textId="77777777" w:rsidR="005A3842" w:rsidRPr="00706542" w:rsidRDefault="005A3842" w:rsidP="005A3842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Fütterungsoptimierung</w:t>
            </w:r>
          </w:p>
          <w:p w14:paraId="133281CB" w14:textId="77777777" w:rsidR="005A3842" w:rsidRPr="00706542" w:rsidRDefault="005A3842" w:rsidP="005A3842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Stallklima</w:t>
            </w:r>
          </w:p>
          <w:p w14:paraId="13A9FF72" w14:textId="77777777" w:rsidR="000D01E2" w:rsidRPr="00706542" w:rsidRDefault="000D01E2" w:rsidP="005A3842">
            <w:pPr>
              <w:pStyle w:val="Listenabsatz"/>
              <w:numPr>
                <w:ilvl w:val="0"/>
                <w:numId w:val="25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etc.</w:t>
            </w:r>
          </w:p>
          <w:p w14:paraId="7BB982D1" w14:textId="77777777" w:rsidR="000D01E2" w:rsidRPr="00706542" w:rsidRDefault="000D01E2" w:rsidP="002D6AB3">
            <w:pPr>
              <w:rPr>
                <w:rFonts w:asciiTheme="majorHAnsi" w:hAnsiTheme="majorHAnsi"/>
                <w:lang w:val="de-AT"/>
              </w:rPr>
            </w:pPr>
          </w:p>
          <w:p w14:paraId="16DC73EE" w14:textId="77777777" w:rsidR="002D6AB3" w:rsidRPr="00706542" w:rsidRDefault="002D6AB3" w:rsidP="002D6AB3">
            <w:p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  <w:lang w:val="de-AT"/>
              </w:rPr>
              <w:t>Wenn Schwanzbeißen auftritt:</w:t>
            </w:r>
          </w:p>
          <w:p w14:paraId="2258296F" w14:textId="77777777" w:rsidR="002D6AB3" w:rsidRPr="00706542" w:rsidRDefault="005A3842" w:rsidP="002D6AB3">
            <w:pPr>
              <w:numPr>
                <w:ilvl w:val="0"/>
                <w:numId w:val="24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lastRenderedPageBreak/>
              <w:t>Gefahr von Abzügen und Ausfällen im Schlachthof</w:t>
            </w:r>
          </w:p>
          <w:p w14:paraId="77DF8EBF" w14:textId="5BC48292" w:rsidR="005A3842" w:rsidRPr="00706542" w:rsidRDefault="00560B78" w:rsidP="00D27BEB">
            <w:pPr>
              <w:numPr>
                <w:ilvl w:val="0"/>
                <w:numId w:val="24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  <w:lang w:val="de-AT"/>
              </w:rPr>
              <w:t>B</w:t>
            </w:r>
            <w:r w:rsidR="000D01E2" w:rsidRPr="00706542">
              <w:rPr>
                <w:rFonts w:asciiTheme="majorHAnsi" w:hAnsiTheme="majorHAnsi"/>
              </w:rPr>
              <w:t xml:space="preserve">ei Infektionen des Wirbelkanals: </w:t>
            </w:r>
            <w:r w:rsidR="005A3842" w:rsidRPr="00706542">
              <w:rPr>
                <w:rFonts w:asciiTheme="majorHAnsi" w:hAnsiTheme="majorHAnsi"/>
              </w:rPr>
              <w:t>Schlachthygiene – Lebensm</w:t>
            </w:r>
            <w:r w:rsidR="0083791D" w:rsidRPr="00706542">
              <w:rPr>
                <w:rFonts w:asciiTheme="majorHAnsi" w:hAnsiTheme="majorHAnsi"/>
              </w:rPr>
              <w:t>ittelsicherheit (Streptokokken=Z</w:t>
            </w:r>
            <w:r w:rsidR="005A3842" w:rsidRPr="00706542">
              <w:rPr>
                <w:rFonts w:asciiTheme="majorHAnsi" w:hAnsiTheme="majorHAnsi"/>
              </w:rPr>
              <w:t>oonose)</w:t>
            </w:r>
          </w:p>
        </w:tc>
        <w:tc>
          <w:tcPr>
            <w:tcW w:w="58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56744074" w14:textId="77777777" w:rsidR="005A3842" w:rsidRPr="00706542" w:rsidRDefault="00687D87" w:rsidP="005A3842">
            <w:pPr>
              <w:numPr>
                <w:ilvl w:val="0"/>
                <w:numId w:val="2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lastRenderedPageBreak/>
              <w:t>Kurse und Beratung für Landwirt</w:t>
            </w:r>
            <w:r w:rsidR="005A3842" w:rsidRPr="00706542">
              <w:rPr>
                <w:rFonts w:asciiTheme="majorHAnsi" w:hAnsiTheme="majorHAnsi"/>
              </w:rPr>
              <w:t xml:space="preserve"> bezüglich Optimierung der Haltungssysteme</w:t>
            </w:r>
            <w:r w:rsidR="00C3241F" w:rsidRPr="00706542">
              <w:rPr>
                <w:rFonts w:asciiTheme="majorHAnsi" w:hAnsiTheme="majorHAnsi"/>
              </w:rPr>
              <w:t xml:space="preserve"> sind hilfreich</w:t>
            </w:r>
          </w:p>
          <w:p w14:paraId="44D980C6" w14:textId="77777777" w:rsidR="005A3842" w:rsidRPr="00706542" w:rsidRDefault="00687D87" w:rsidP="005A3842">
            <w:pPr>
              <w:numPr>
                <w:ilvl w:val="0"/>
                <w:numId w:val="2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 xml:space="preserve">Es besteht ein </w:t>
            </w:r>
            <w:r w:rsidR="008677F4" w:rsidRPr="00706542">
              <w:rPr>
                <w:rFonts w:asciiTheme="majorHAnsi" w:hAnsiTheme="majorHAnsi"/>
              </w:rPr>
              <w:t>Bedarf für die Optimierung</w:t>
            </w:r>
            <w:r w:rsidR="005A3842" w:rsidRPr="00706542">
              <w:rPr>
                <w:rFonts w:asciiTheme="majorHAnsi" w:hAnsiTheme="majorHAnsi"/>
              </w:rPr>
              <w:t xml:space="preserve"> der Haltungsbedingungen </w:t>
            </w:r>
            <w:r w:rsidR="002D6AB3" w:rsidRPr="00706542">
              <w:rPr>
                <w:rFonts w:asciiTheme="majorHAnsi" w:hAnsiTheme="majorHAnsi"/>
              </w:rPr>
              <w:t>in allen Produkt</w:t>
            </w:r>
            <w:r w:rsidR="008677F4" w:rsidRPr="00706542">
              <w:rPr>
                <w:rFonts w:asciiTheme="majorHAnsi" w:hAnsiTheme="majorHAnsi"/>
              </w:rPr>
              <w:t xml:space="preserve">ionsstufen </w:t>
            </w:r>
          </w:p>
          <w:p w14:paraId="672E1594" w14:textId="77777777" w:rsidR="005A3842" w:rsidRPr="00706542" w:rsidRDefault="005A3842" w:rsidP="005A3842">
            <w:pPr>
              <w:numPr>
                <w:ilvl w:val="0"/>
                <w:numId w:val="2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Regelmäßige Tierarztkontrolle</w:t>
            </w:r>
            <w:r w:rsidR="00C3241F" w:rsidRPr="00706542">
              <w:rPr>
                <w:rFonts w:asciiTheme="majorHAnsi" w:hAnsiTheme="majorHAnsi"/>
              </w:rPr>
              <w:t xml:space="preserve"> unterstützt die Implementierung</w:t>
            </w:r>
          </w:p>
          <w:p w14:paraId="6DFEACF3" w14:textId="77777777" w:rsidR="005A3842" w:rsidRPr="00706542" w:rsidRDefault="005A3842" w:rsidP="005A3842">
            <w:pPr>
              <w:numPr>
                <w:ilvl w:val="0"/>
                <w:numId w:val="2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Konzepte und Hilfestellung beim Auftreten von Schwanzbeißen</w:t>
            </w:r>
            <w:r w:rsidR="002D6AB3" w:rsidRPr="00706542">
              <w:rPr>
                <w:rFonts w:asciiTheme="majorHAnsi" w:hAnsiTheme="majorHAnsi"/>
              </w:rPr>
              <w:t xml:space="preserve"> </w:t>
            </w:r>
            <w:r w:rsidR="00C3241F" w:rsidRPr="00706542">
              <w:rPr>
                <w:rFonts w:asciiTheme="majorHAnsi" w:hAnsiTheme="majorHAnsi"/>
              </w:rPr>
              <w:t xml:space="preserve">für den Tierhalter </w:t>
            </w:r>
            <w:r w:rsidR="002D6AB3" w:rsidRPr="00706542">
              <w:rPr>
                <w:rFonts w:asciiTheme="majorHAnsi" w:hAnsiTheme="majorHAnsi"/>
              </w:rPr>
              <w:t>sind wünschenswert</w:t>
            </w:r>
          </w:p>
          <w:p w14:paraId="5E3DCC7A" w14:textId="77777777" w:rsidR="00C62265" w:rsidRPr="00706542" w:rsidRDefault="009B29E7" w:rsidP="00C62265">
            <w:pPr>
              <w:numPr>
                <w:ilvl w:val="0"/>
                <w:numId w:val="2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  <w:lang w:val="de-AT"/>
              </w:rPr>
              <w:t>Abstimmung der gesamten Produktionskette ist nötig</w:t>
            </w:r>
            <w:r w:rsidR="00687D87" w:rsidRPr="00706542">
              <w:rPr>
                <w:rFonts w:asciiTheme="majorHAnsi" w:hAnsiTheme="majorHAnsi"/>
                <w:lang w:val="de-AT"/>
              </w:rPr>
              <w:t>,</w:t>
            </w:r>
            <w:r w:rsidR="00C3241F" w:rsidRPr="00706542">
              <w:rPr>
                <w:rFonts w:asciiTheme="majorHAnsi" w:hAnsiTheme="majorHAnsi"/>
                <w:lang w:val="de-AT"/>
              </w:rPr>
              <w:t xml:space="preserve"> </w:t>
            </w:r>
            <w:r w:rsidRPr="00706542">
              <w:rPr>
                <w:rFonts w:asciiTheme="majorHAnsi" w:hAnsiTheme="majorHAnsi"/>
                <w:lang w:val="de-AT"/>
              </w:rPr>
              <w:t>aber überaus schwierig</w:t>
            </w:r>
          </w:p>
          <w:p w14:paraId="03DA5B3C" w14:textId="77777777" w:rsidR="005A3842" w:rsidRPr="00706542" w:rsidRDefault="005A3842" w:rsidP="00560B78">
            <w:pPr>
              <w:numPr>
                <w:ilvl w:val="1"/>
                <w:numId w:val="27"/>
              </w:numPr>
              <w:ind w:left="720"/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Mäster müss</w:t>
            </w:r>
            <w:r w:rsidR="009B29E7" w:rsidRPr="00706542">
              <w:rPr>
                <w:rFonts w:asciiTheme="majorHAnsi" w:hAnsiTheme="majorHAnsi"/>
              </w:rPr>
              <w:t>t</w:t>
            </w:r>
            <w:r w:rsidRPr="00706542">
              <w:rPr>
                <w:rFonts w:asciiTheme="majorHAnsi" w:hAnsiTheme="majorHAnsi"/>
              </w:rPr>
              <w:t xml:space="preserve">en </w:t>
            </w:r>
            <w:r w:rsidR="00C62265" w:rsidRPr="00706542">
              <w:rPr>
                <w:rFonts w:asciiTheme="majorHAnsi" w:hAnsiTheme="majorHAnsi"/>
              </w:rPr>
              <w:t xml:space="preserve">z.B. </w:t>
            </w:r>
            <w:r w:rsidRPr="00706542">
              <w:rPr>
                <w:rFonts w:asciiTheme="majorHAnsi" w:hAnsiTheme="majorHAnsi"/>
              </w:rPr>
              <w:t>bereit sein</w:t>
            </w:r>
            <w:r w:rsidR="009B29E7" w:rsidRPr="00706542">
              <w:rPr>
                <w:rFonts w:asciiTheme="majorHAnsi" w:hAnsiTheme="majorHAnsi"/>
              </w:rPr>
              <w:t>,</w:t>
            </w:r>
            <w:r w:rsidRPr="00706542">
              <w:rPr>
                <w:rFonts w:asciiTheme="majorHAnsi" w:hAnsiTheme="majorHAnsi"/>
              </w:rPr>
              <w:t xml:space="preserve"> Ferkel mit</w:t>
            </w:r>
            <w:r w:rsidR="009B29E7" w:rsidRPr="00706542">
              <w:rPr>
                <w:rFonts w:asciiTheme="majorHAnsi" w:hAnsiTheme="majorHAnsi"/>
              </w:rPr>
              <w:t xml:space="preserve"> intaktem</w:t>
            </w:r>
            <w:r w:rsidRPr="00706542">
              <w:rPr>
                <w:rFonts w:asciiTheme="majorHAnsi" w:hAnsiTheme="majorHAnsi"/>
              </w:rPr>
              <w:t xml:space="preserve"> Schwanz zu übernehmen</w:t>
            </w:r>
          </w:p>
          <w:p w14:paraId="6AEACA63" w14:textId="77777777" w:rsidR="004C52CE" w:rsidRPr="00706542" w:rsidRDefault="0003340C" w:rsidP="00560B78">
            <w:pPr>
              <w:numPr>
                <w:ilvl w:val="1"/>
                <w:numId w:val="27"/>
              </w:numPr>
              <w:ind w:left="720"/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offene Fragen</w:t>
            </w:r>
            <w:r w:rsidR="0032460A" w:rsidRPr="00706542">
              <w:rPr>
                <w:rFonts w:asciiTheme="majorHAnsi" w:hAnsiTheme="majorHAnsi"/>
              </w:rPr>
              <w:t>:</w:t>
            </w:r>
            <w:r w:rsidRPr="00706542">
              <w:rPr>
                <w:rFonts w:asciiTheme="majorHAnsi" w:hAnsiTheme="majorHAnsi"/>
              </w:rPr>
              <w:t xml:space="preserve"> z.B. </w:t>
            </w:r>
            <w:r w:rsidR="00046494" w:rsidRPr="00706542">
              <w:rPr>
                <w:rFonts w:asciiTheme="majorHAnsi" w:hAnsiTheme="majorHAnsi"/>
              </w:rPr>
              <w:t>was mit</w:t>
            </w:r>
            <w:r w:rsidRPr="00706542">
              <w:rPr>
                <w:rFonts w:asciiTheme="majorHAnsi" w:hAnsiTheme="majorHAnsi"/>
              </w:rPr>
              <w:t xml:space="preserve"> Ferkel</w:t>
            </w:r>
            <w:r w:rsidR="00046494" w:rsidRPr="00706542">
              <w:rPr>
                <w:rFonts w:asciiTheme="majorHAnsi" w:hAnsiTheme="majorHAnsi"/>
              </w:rPr>
              <w:t>n</w:t>
            </w:r>
            <w:r w:rsidRPr="00706542">
              <w:rPr>
                <w:rFonts w:asciiTheme="majorHAnsi" w:hAnsiTheme="majorHAnsi"/>
              </w:rPr>
              <w:t xml:space="preserve"> mit angebissenem Schwanz </w:t>
            </w:r>
            <w:r w:rsidR="00046494" w:rsidRPr="00706542">
              <w:rPr>
                <w:rFonts w:asciiTheme="majorHAnsi" w:hAnsiTheme="majorHAnsi"/>
              </w:rPr>
              <w:t>geschehen soll</w:t>
            </w:r>
            <w:r w:rsidR="0032460A" w:rsidRPr="00706542">
              <w:rPr>
                <w:rFonts w:asciiTheme="majorHAnsi" w:hAnsiTheme="majorHAnsi"/>
              </w:rPr>
              <w:t xml:space="preserve">; </w:t>
            </w:r>
            <w:r w:rsidR="00A43399" w:rsidRPr="00706542">
              <w:rPr>
                <w:rFonts w:asciiTheme="majorHAnsi" w:hAnsiTheme="majorHAnsi"/>
              </w:rPr>
              <w:t>Transportverbot</w:t>
            </w:r>
            <w:r w:rsidR="0032460A" w:rsidRPr="00706542">
              <w:rPr>
                <w:rFonts w:asciiTheme="majorHAnsi" w:hAnsiTheme="majorHAnsi"/>
              </w:rPr>
              <w:t xml:space="preserve"> verletzter Tiere; Ferkel werden nicht vom </w:t>
            </w:r>
            <w:r w:rsidRPr="00706542">
              <w:rPr>
                <w:rFonts w:asciiTheme="majorHAnsi" w:hAnsiTheme="majorHAnsi"/>
              </w:rPr>
              <w:t>M</w:t>
            </w:r>
            <w:r w:rsidR="00046494" w:rsidRPr="00706542">
              <w:rPr>
                <w:rFonts w:asciiTheme="majorHAnsi" w:hAnsiTheme="majorHAnsi"/>
              </w:rPr>
              <w:t xml:space="preserve">äster übernommen </w:t>
            </w:r>
          </w:p>
          <w:p w14:paraId="4C631DA4" w14:textId="77777777" w:rsidR="005A3842" w:rsidRPr="00706542" w:rsidRDefault="005A3842" w:rsidP="00707519">
            <w:pPr>
              <w:numPr>
                <w:ilvl w:val="0"/>
                <w:numId w:val="2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 xml:space="preserve">Prämie für am Ende der Mastzeit vollständig intakte Ringelschwänze </w:t>
            </w:r>
            <w:r w:rsidR="00707519" w:rsidRPr="00706542">
              <w:rPr>
                <w:rFonts w:asciiTheme="majorHAnsi" w:hAnsiTheme="majorHAnsi"/>
              </w:rPr>
              <w:t>unterstützt die Implementierung</w:t>
            </w:r>
          </w:p>
        </w:tc>
        <w:tc>
          <w:tcPr>
            <w:tcW w:w="716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1750927" w14:textId="3DC68094" w:rsidR="005A3842" w:rsidRPr="00706542" w:rsidRDefault="005A3842" w:rsidP="005A3842">
            <w:pPr>
              <w:numPr>
                <w:ilvl w:val="0"/>
                <w:numId w:val="2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  <w:lang w:val="de-AT"/>
              </w:rPr>
              <w:t>Europäische Kommission entwickelt Guidelines zur Vermeidung von Schwanzbeißen und verfolgt die Nicht-Einhaltu</w:t>
            </w:r>
            <w:r w:rsidR="00687D87" w:rsidRPr="00706542">
              <w:rPr>
                <w:rFonts w:asciiTheme="majorHAnsi" w:hAnsiTheme="majorHAnsi"/>
                <w:lang w:val="de-AT"/>
              </w:rPr>
              <w:t>ng</w:t>
            </w:r>
            <w:r w:rsidR="005843F2" w:rsidRPr="00706542">
              <w:rPr>
                <w:rFonts w:asciiTheme="majorHAnsi" w:hAnsiTheme="majorHAnsi"/>
                <w:lang w:val="de-AT"/>
              </w:rPr>
              <w:t xml:space="preserve"> der EU-Richtlinie</w:t>
            </w:r>
            <w:r w:rsidR="00687D87" w:rsidRPr="00706542">
              <w:rPr>
                <w:rFonts w:asciiTheme="majorHAnsi" w:hAnsiTheme="majorHAnsi"/>
                <w:lang w:val="de-AT"/>
              </w:rPr>
              <w:t xml:space="preserve"> </w:t>
            </w:r>
            <w:r w:rsidR="005843F2" w:rsidRPr="00706542">
              <w:rPr>
                <w:rFonts w:asciiTheme="majorHAnsi" w:hAnsiTheme="majorHAnsi"/>
                <w:lang w:val="de-AT"/>
              </w:rPr>
              <w:t>zur Schweinehaltung durch die</w:t>
            </w:r>
            <w:r w:rsidR="00687D87" w:rsidRPr="00706542">
              <w:rPr>
                <w:rFonts w:asciiTheme="majorHAnsi" w:hAnsiTheme="majorHAnsi"/>
                <w:lang w:val="de-AT"/>
              </w:rPr>
              <w:t xml:space="preserve"> Mi</w:t>
            </w:r>
            <w:r w:rsidR="005843F2" w:rsidRPr="00706542">
              <w:rPr>
                <w:rFonts w:asciiTheme="majorHAnsi" w:hAnsiTheme="majorHAnsi"/>
                <w:lang w:val="de-AT"/>
              </w:rPr>
              <w:t>tgliedstaaten (z.B. Deutschland)</w:t>
            </w:r>
            <w:r w:rsidR="00176ACE" w:rsidRPr="00706542">
              <w:rPr>
                <w:rFonts w:asciiTheme="majorHAnsi" w:hAnsiTheme="majorHAnsi"/>
                <w:vertAlign w:val="superscript"/>
                <w:lang w:val="de-AT"/>
              </w:rPr>
              <w:t>3</w:t>
            </w:r>
            <w:r w:rsidRPr="00706542">
              <w:rPr>
                <w:rFonts w:asciiTheme="majorHAnsi" w:hAnsiTheme="majorHAnsi"/>
                <w:lang w:val="de-AT"/>
              </w:rPr>
              <w:t xml:space="preserve"> </w:t>
            </w:r>
            <w:r w:rsidR="00191992" w:rsidRPr="00706542">
              <w:rPr>
                <w:rFonts w:asciiTheme="majorHAnsi" w:hAnsiTheme="majorHAnsi"/>
                <w:lang w:val="de-AT"/>
              </w:rPr>
              <w:t>; Vereinheitlichung der Auslegung der Rahmenbedingungen auf europäischer Ebene nötig</w:t>
            </w:r>
          </w:p>
          <w:p w14:paraId="51ECD836" w14:textId="77777777" w:rsidR="00191992" w:rsidRPr="00706542" w:rsidRDefault="00191992" w:rsidP="005A3842">
            <w:pPr>
              <w:numPr>
                <w:ilvl w:val="0"/>
                <w:numId w:val="2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  <w:lang w:val="de-AT"/>
              </w:rPr>
              <w:t xml:space="preserve">Evaluierung der IST-Situation ist nötig (z.B.: </w:t>
            </w:r>
            <w:r w:rsidR="006845AF" w:rsidRPr="00706542">
              <w:rPr>
                <w:rFonts w:asciiTheme="majorHAnsi" w:hAnsiTheme="majorHAnsi"/>
                <w:lang w:val="de-AT"/>
              </w:rPr>
              <w:t>Monitoring der Länge und Zustand der Schwänze am Schlachthof</w:t>
            </w:r>
            <w:r w:rsidRPr="00706542">
              <w:rPr>
                <w:rFonts w:asciiTheme="majorHAnsi" w:hAnsiTheme="majorHAnsi"/>
                <w:lang w:val="de-AT"/>
              </w:rPr>
              <w:t>)</w:t>
            </w:r>
          </w:p>
          <w:p w14:paraId="062F6E8E" w14:textId="25342F0C" w:rsidR="00F56D9B" w:rsidRPr="00706542" w:rsidRDefault="00F56D9B" w:rsidP="005A3842">
            <w:pPr>
              <w:numPr>
                <w:ilvl w:val="0"/>
                <w:numId w:val="2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  <w:lang w:val="de-AT"/>
              </w:rPr>
              <w:t>Programme zur Etablierung und Umsetzung wären sinnvoll</w:t>
            </w:r>
            <w:r w:rsidR="00176ACE" w:rsidRPr="00706542">
              <w:rPr>
                <w:rFonts w:asciiTheme="majorHAnsi" w:hAnsiTheme="majorHAnsi"/>
                <w:lang w:val="de-AT"/>
              </w:rPr>
              <w:t xml:space="preserve"> (z.B. Anreizsysteme, Tiergesundheitsdienst</w:t>
            </w:r>
            <w:r w:rsidR="007A6312" w:rsidRPr="00706542">
              <w:rPr>
                <w:rFonts w:asciiTheme="majorHAnsi" w:hAnsiTheme="majorHAnsi"/>
                <w:lang w:val="de-AT"/>
              </w:rPr>
              <w:t>)</w:t>
            </w:r>
          </w:p>
          <w:p w14:paraId="64B0F661" w14:textId="77777777" w:rsidR="005A3842" w:rsidRPr="00706542" w:rsidRDefault="00707519" w:rsidP="005A3842">
            <w:pPr>
              <w:numPr>
                <w:ilvl w:val="0"/>
                <w:numId w:val="2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 xml:space="preserve">stärkerer Rückhalt in </w:t>
            </w:r>
            <w:r w:rsidR="005A3842" w:rsidRPr="00706542">
              <w:rPr>
                <w:rFonts w:asciiTheme="majorHAnsi" w:hAnsiTheme="majorHAnsi"/>
              </w:rPr>
              <w:t>Erzeugergemeinschaft</w:t>
            </w:r>
            <w:r w:rsidRPr="00706542">
              <w:rPr>
                <w:rFonts w:asciiTheme="majorHAnsi" w:hAnsiTheme="majorHAnsi"/>
              </w:rPr>
              <w:t>en</w:t>
            </w:r>
            <w:r w:rsidR="005A3842" w:rsidRPr="00706542">
              <w:rPr>
                <w:rFonts w:asciiTheme="majorHAnsi" w:hAnsiTheme="majorHAnsi"/>
              </w:rPr>
              <w:t xml:space="preserve"> und Vermarktungsorganisation</w:t>
            </w:r>
            <w:r w:rsidRPr="00706542">
              <w:rPr>
                <w:rFonts w:asciiTheme="majorHAnsi" w:hAnsiTheme="majorHAnsi"/>
              </w:rPr>
              <w:t>en wären wichtig</w:t>
            </w:r>
          </w:p>
          <w:p w14:paraId="73E8DB4D" w14:textId="77777777" w:rsidR="005A3842" w:rsidRPr="00706542" w:rsidRDefault="005A3842" w:rsidP="005A3842">
            <w:pPr>
              <w:numPr>
                <w:ilvl w:val="0"/>
                <w:numId w:val="2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 xml:space="preserve">Produktionskostenerhöhung </w:t>
            </w:r>
            <w:r w:rsidR="00707519" w:rsidRPr="00706542">
              <w:rPr>
                <w:rFonts w:asciiTheme="majorHAnsi" w:hAnsiTheme="majorHAnsi"/>
              </w:rPr>
              <w:t>sollte nicht allein</w:t>
            </w:r>
            <w:r w:rsidR="007A6312" w:rsidRPr="00706542">
              <w:rPr>
                <w:rFonts w:asciiTheme="majorHAnsi" w:hAnsiTheme="majorHAnsi"/>
              </w:rPr>
              <w:t xml:space="preserve"> zu Lasten der Tierhalter gehen</w:t>
            </w:r>
          </w:p>
          <w:p w14:paraId="473200AC" w14:textId="77777777" w:rsidR="005A3842" w:rsidRPr="00706542" w:rsidRDefault="005A3842" w:rsidP="006832C7">
            <w:pPr>
              <w:ind w:left="360"/>
              <w:rPr>
                <w:rFonts w:asciiTheme="majorHAnsi" w:hAnsiTheme="majorHAnsi"/>
                <w:lang w:val="de-AT"/>
              </w:rPr>
            </w:pPr>
          </w:p>
        </w:tc>
      </w:tr>
      <w:tr w:rsidR="0031520E" w:rsidRPr="00706542" w14:paraId="114B3F3F" w14:textId="77777777" w:rsidTr="00706542">
        <w:tc>
          <w:tcPr>
            <w:tcW w:w="5442" w:type="dxa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</w:tcPr>
          <w:p w14:paraId="066247F6" w14:textId="3E6C519D" w:rsidR="0031520E" w:rsidRPr="00706542" w:rsidRDefault="0031520E" w:rsidP="00216E65">
            <w:pPr>
              <w:jc w:val="center"/>
              <w:rPr>
                <w:rFonts w:asciiTheme="majorHAnsi" w:hAnsiTheme="majorHAnsi"/>
                <w:b/>
                <w:szCs w:val="32"/>
              </w:rPr>
            </w:pPr>
            <w:r w:rsidRPr="00706542">
              <w:rPr>
                <w:rFonts w:asciiTheme="majorHAnsi" w:hAnsiTheme="majorHAnsi"/>
                <w:b/>
              </w:rPr>
              <w:lastRenderedPageBreak/>
              <w:t>Eingriffe im gesetzl</w:t>
            </w:r>
            <w:r w:rsidR="00216E65" w:rsidRPr="00706542">
              <w:rPr>
                <w:rFonts w:asciiTheme="majorHAnsi" w:hAnsiTheme="majorHAnsi"/>
                <w:b/>
              </w:rPr>
              <w:t>ich definierten Ausnahmefall laut</w:t>
            </w:r>
            <w:r w:rsidRPr="00706542">
              <w:rPr>
                <w:rFonts w:asciiTheme="majorHAnsi" w:hAnsiTheme="majorHAnsi"/>
                <w:b/>
              </w:rPr>
              <w:t xml:space="preserve"> </w:t>
            </w:r>
            <w:r w:rsidRPr="00706542">
              <w:rPr>
                <w:rFonts w:asciiTheme="majorHAnsi" w:hAnsiTheme="majorHAnsi"/>
                <w:b/>
                <w:szCs w:val="32"/>
              </w:rPr>
              <w:t>Anlage 5, 1. Tierhaltungsverordnung, Z. 2.10 und 5.4</w:t>
            </w:r>
          </w:p>
        </w:tc>
        <w:tc>
          <w:tcPr>
            <w:tcW w:w="5221" w:type="dxa"/>
            <w:tcBorders>
              <w:top w:val="single" w:sz="4" w:space="0" w:color="auto"/>
            </w:tcBorders>
            <w:shd w:val="clear" w:color="auto" w:fill="E0E0E0"/>
          </w:tcPr>
          <w:p w14:paraId="036F6F2E" w14:textId="77777777" w:rsidR="0031520E" w:rsidRPr="00706542" w:rsidRDefault="0031520E" w:rsidP="0031520E">
            <w:pPr>
              <w:ind w:left="360"/>
              <w:rPr>
                <w:rFonts w:asciiTheme="majorHAnsi" w:hAnsiTheme="majorHAnsi"/>
                <w:lang w:val="de-AT"/>
              </w:rPr>
            </w:pPr>
          </w:p>
        </w:tc>
        <w:tc>
          <w:tcPr>
            <w:tcW w:w="5627" w:type="dxa"/>
            <w:tcBorders>
              <w:top w:val="single" w:sz="4" w:space="0" w:color="auto"/>
            </w:tcBorders>
            <w:shd w:val="clear" w:color="auto" w:fill="E0E0E0"/>
          </w:tcPr>
          <w:p w14:paraId="6508DDC6" w14:textId="77777777" w:rsidR="0031520E" w:rsidRPr="00706542" w:rsidRDefault="0031520E" w:rsidP="0031520E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5886" w:type="dxa"/>
            <w:tcBorders>
              <w:top w:val="single" w:sz="4" w:space="0" w:color="auto"/>
            </w:tcBorders>
            <w:shd w:val="clear" w:color="auto" w:fill="E0E0E0"/>
          </w:tcPr>
          <w:p w14:paraId="2030D943" w14:textId="77777777" w:rsidR="0031520E" w:rsidRPr="00706542" w:rsidRDefault="0031520E" w:rsidP="0031520E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7169" w:type="dxa"/>
            <w:tcBorders>
              <w:top w:val="single" w:sz="4" w:space="0" w:color="auto"/>
            </w:tcBorders>
            <w:shd w:val="clear" w:color="auto" w:fill="E0E0E0"/>
          </w:tcPr>
          <w:p w14:paraId="0D0B9B23" w14:textId="77777777" w:rsidR="0031520E" w:rsidRPr="00706542" w:rsidRDefault="0031520E" w:rsidP="0031520E">
            <w:pPr>
              <w:ind w:left="360"/>
              <w:rPr>
                <w:rFonts w:asciiTheme="majorHAnsi" w:hAnsiTheme="majorHAnsi"/>
                <w:color w:val="FF0000"/>
                <w:lang w:val="de-AT"/>
              </w:rPr>
            </w:pPr>
          </w:p>
        </w:tc>
      </w:tr>
      <w:tr w:rsidR="005A3842" w:rsidRPr="00706542" w14:paraId="389B08CE" w14:textId="77777777" w:rsidTr="00706542">
        <w:tc>
          <w:tcPr>
            <w:tcW w:w="5442" w:type="dxa"/>
            <w:shd w:val="clear" w:color="auto" w:fill="D9D9D9" w:themeFill="background1" w:themeFillShade="D9"/>
          </w:tcPr>
          <w:p w14:paraId="0EC609D7" w14:textId="77777777" w:rsidR="007D616A" w:rsidRPr="00706542" w:rsidRDefault="003D3E05" w:rsidP="00CF3885">
            <w:pPr>
              <w:rPr>
                <w:rFonts w:asciiTheme="majorHAnsi" w:hAnsiTheme="majorHAnsi"/>
                <w:b/>
              </w:rPr>
            </w:pPr>
            <w:r w:rsidRPr="00706542">
              <w:rPr>
                <w:rFonts w:asciiTheme="majorHAnsi" w:hAnsiTheme="majorHAnsi"/>
                <w:b/>
              </w:rPr>
              <w:t xml:space="preserve">Eingriff: </w:t>
            </w:r>
          </w:p>
          <w:p w14:paraId="5E742830" w14:textId="5C8A1B7A" w:rsidR="005A3842" w:rsidRPr="00706542" w:rsidRDefault="005A3842" w:rsidP="00CF3885">
            <w:pPr>
              <w:rPr>
                <w:rFonts w:asciiTheme="majorHAnsi" w:hAnsiTheme="majorHAnsi"/>
                <w:szCs w:val="32"/>
              </w:rPr>
            </w:pPr>
            <w:r w:rsidRPr="00706542">
              <w:rPr>
                <w:rFonts w:asciiTheme="majorHAnsi" w:hAnsiTheme="majorHAnsi"/>
              </w:rPr>
              <w:t>Schwa</w:t>
            </w:r>
            <w:r w:rsidR="00216E65" w:rsidRPr="00706542">
              <w:rPr>
                <w:rFonts w:asciiTheme="majorHAnsi" w:hAnsiTheme="majorHAnsi"/>
              </w:rPr>
              <w:t>nzkupieren beim Ferkel in der ersten Lebenswoche</w:t>
            </w:r>
            <w:r w:rsidRPr="00706542">
              <w:rPr>
                <w:rFonts w:asciiTheme="majorHAnsi" w:hAnsiTheme="majorHAnsi"/>
              </w:rPr>
              <w:t xml:space="preserve"> ohne</w:t>
            </w:r>
            <w:r w:rsidR="00216E65" w:rsidRPr="00706542">
              <w:rPr>
                <w:rFonts w:asciiTheme="majorHAnsi" w:hAnsiTheme="majorHAnsi"/>
              </w:rPr>
              <w:t xml:space="preserve"> Einsatz von</w:t>
            </w:r>
            <w:r w:rsidRPr="00706542">
              <w:rPr>
                <w:rFonts w:asciiTheme="majorHAnsi" w:hAnsiTheme="majorHAnsi"/>
              </w:rPr>
              <w:t xml:space="preserve"> Schmerz</w:t>
            </w:r>
            <w:r w:rsidR="00216E65" w:rsidRPr="00706542">
              <w:rPr>
                <w:rFonts w:asciiTheme="majorHAnsi" w:hAnsiTheme="majorHAnsi"/>
              </w:rPr>
              <w:t>mitteln</w:t>
            </w:r>
            <w:r w:rsidR="00E87152" w:rsidRPr="00706542">
              <w:rPr>
                <w:rFonts w:asciiTheme="majorHAnsi" w:hAnsiTheme="majorHAnsi"/>
              </w:rPr>
              <w:t xml:space="preserve"> </w:t>
            </w:r>
          </w:p>
          <w:p w14:paraId="2936A449" w14:textId="77777777" w:rsidR="00707519" w:rsidRPr="00706542" w:rsidRDefault="00707519" w:rsidP="00CF3885">
            <w:pPr>
              <w:rPr>
                <w:rFonts w:asciiTheme="majorHAnsi" w:hAnsiTheme="majorHAnsi"/>
              </w:rPr>
            </w:pPr>
          </w:p>
          <w:p w14:paraId="30495F1C" w14:textId="77777777" w:rsidR="005A3842" w:rsidRPr="00706542" w:rsidRDefault="005A3842" w:rsidP="003A44A9">
            <w:pPr>
              <w:rPr>
                <w:rFonts w:asciiTheme="majorHAnsi" w:hAnsiTheme="majorHAnsi"/>
              </w:rPr>
            </w:pPr>
          </w:p>
        </w:tc>
        <w:tc>
          <w:tcPr>
            <w:tcW w:w="5221" w:type="dxa"/>
          </w:tcPr>
          <w:p w14:paraId="09D27FCE" w14:textId="77777777" w:rsidR="005A3842" w:rsidRPr="00706542" w:rsidRDefault="005A3842" w:rsidP="0031520E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Schmerzen während des Eingriffes</w:t>
            </w:r>
          </w:p>
          <w:p w14:paraId="6B7DB203" w14:textId="73DD65BC" w:rsidR="005A3842" w:rsidRPr="00706542" w:rsidRDefault="005A3842" w:rsidP="0031520E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Postoperative Schmerzen</w:t>
            </w:r>
            <w:r w:rsidR="00176ACE" w:rsidRPr="00706542">
              <w:rPr>
                <w:rFonts w:asciiTheme="majorHAnsi" w:hAnsiTheme="majorHAnsi"/>
                <w:vertAlign w:val="superscript"/>
              </w:rPr>
              <w:t>4</w:t>
            </w:r>
            <w:r w:rsidRPr="00706542">
              <w:rPr>
                <w:rFonts w:asciiTheme="majorHAnsi" w:hAnsiTheme="majorHAnsi"/>
              </w:rPr>
              <w:t xml:space="preserve"> </w:t>
            </w:r>
          </w:p>
          <w:p w14:paraId="5023156D" w14:textId="28617628" w:rsidR="005A3842" w:rsidRPr="00706542" w:rsidRDefault="005A3842" w:rsidP="0031520E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Neurombildung am Amputationsstumpf</w:t>
            </w:r>
            <w:r w:rsidR="00176ACE" w:rsidRPr="00706542">
              <w:rPr>
                <w:rFonts w:asciiTheme="majorHAnsi" w:hAnsiTheme="majorHAnsi"/>
                <w:vertAlign w:val="superscript"/>
              </w:rPr>
              <w:t>6</w:t>
            </w:r>
            <w:r w:rsidRPr="00706542">
              <w:rPr>
                <w:rFonts w:asciiTheme="majorHAnsi" w:hAnsiTheme="majorHAnsi"/>
              </w:rPr>
              <w:t>, Phantomschmerz</w:t>
            </w:r>
          </w:p>
          <w:p w14:paraId="6CF9C5A5" w14:textId="77777777" w:rsidR="005A3842" w:rsidRPr="00706542" w:rsidRDefault="005A3842" w:rsidP="0031520E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Gefahr von Infektionen</w:t>
            </w:r>
            <w:r w:rsidR="0031520E" w:rsidRPr="00706542">
              <w:rPr>
                <w:rFonts w:asciiTheme="majorHAnsi" w:hAnsiTheme="majorHAnsi"/>
              </w:rPr>
              <w:t xml:space="preserve"> der Wunde</w:t>
            </w:r>
          </w:p>
          <w:p w14:paraId="45203CFB" w14:textId="77777777" w:rsidR="0031520E" w:rsidRPr="00706542" w:rsidRDefault="0031520E" w:rsidP="0031520E">
            <w:pPr>
              <w:rPr>
                <w:rFonts w:asciiTheme="majorHAnsi" w:hAnsiTheme="majorHAnsi"/>
              </w:rPr>
            </w:pPr>
          </w:p>
          <w:p w14:paraId="00D054B6" w14:textId="77777777" w:rsidR="0031520E" w:rsidRPr="00706542" w:rsidRDefault="0031520E" w:rsidP="0031520E">
            <w:p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Einschränkungen des Verhaltens/Verhaltensstörungen</w:t>
            </w:r>
            <w:r w:rsidR="00216E65" w:rsidRPr="00706542">
              <w:rPr>
                <w:rFonts w:asciiTheme="majorHAnsi" w:hAnsiTheme="majorHAnsi"/>
              </w:rPr>
              <w:t>:</w:t>
            </w:r>
          </w:p>
          <w:p w14:paraId="534E7054" w14:textId="77777777" w:rsidR="0031520E" w:rsidRPr="00706542" w:rsidRDefault="0031520E" w:rsidP="0031520E">
            <w:pPr>
              <w:pStyle w:val="Listenabsatz"/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Ausdrucksverhalten ist durch fehlenden Schwanz eingeschränkt (der Schwanz beim Schwein ist Teil der mimischen Muskulatur, sodass Ausdrucksverhalten durch das Kupieren eingeschränkt wird)</w:t>
            </w:r>
          </w:p>
          <w:p w14:paraId="033838C9" w14:textId="0D2F93AF" w:rsidR="005A3842" w:rsidRPr="00706542" w:rsidRDefault="0031520E" w:rsidP="00CF3885">
            <w:pPr>
              <w:numPr>
                <w:ilvl w:val="0"/>
                <w:numId w:val="8"/>
              </w:num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Umleitung der Verhaltensstörung</w:t>
            </w:r>
            <w:r w:rsidR="00176ACE" w:rsidRPr="00706542">
              <w:rPr>
                <w:rFonts w:asciiTheme="majorHAnsi" w:hAnsiTheme="majorHAnsi"/>
                <w:vertAlign w:val="superscript"/>
              </w:rPr>
              <w:t>3</w:t>
            </w:r>
            <w:r w:rsidRPr="00706542">
              <w:rPr>
                <w:rFonts w:asciiTheme="majorHAnsi" w:hAnsiTheme="majorHAnsi"/>
              </w:rPr>
              <w:t>:</w:t>
            </w:r>
            <w:r w:rsidR="00216E65" w:rsidRPr="00706542">
              <w:rPr>
                <w:rFonts w:asciiTheme="majorHAnsi" w:hAnsiTheme="majorHAnsi"/>
              </w:rPr>
              <w:t xml:space="preserve"> </w:t>
            </w:r>
            <w:r w:rsidR="005A3842" w:rsidRPr="00706542">
              <w:rPr>
                <w:rFonts w:asciiTheme="majorHAnsi" w:hAnsiTheme="majorHAnsi"/>
              </w:rPr>
              <w:t xml:space="preserve">in Zusammenhang </w:t>
            </w:r>
            <w:r w:rsidRPr="00706542">
              <w:rPr>
                <w:rFonts w:asciiTheme="majorHAnsi" w:hAnsiTheme="majorHAnsi"/>
              </w:rPr>
              <w:t xml:space="preserve">des Schwanzkupierens </w:t>
            </w:r>
            <w:r w:rsidR="005A3842" w:rsidRPr="00706542">
              <w:rPr>
                <w:rFonts w:asciiTheme="majorHAnsi" w:hAnsiTheme="majorHAnsi"/>
              </w:rPr>
              <w:t>mit Ohrenbeißen oder Beißen am Ohrgrund und Flankenbeißen</w:t>
            </w:r>
            <w:r w:rsidRPr="00706542">
              <w:rPr>
                <w:rFonts w:asciiTheme="majorHAnsi" w:hAnsiTheme="majorHAnsi"/>
              </w:rPr>
              <w:t xml:space="preserve"> ist nicht ausgeschlossen</w:t>
            </w:r>
          </w:p>
        </w:tc>
        <w:tc>
          <w:tcPr>
            <w:tcW w:w="5627" w:type="dxa"/>
          </w:tcPr>
          <w:p w14:paraId="1EE73609" w14:textId="32F84B44" w:rsidR="00E81FA6" w:rsidRPr="00706542" w:rsidRDefault="005A3842" w:rsidP="00176ACE">
            <w:pPr>
              <w:pStyle w:val="Listenabsatz"/>
              <w:numPr>
                <w:ilvl w:val="0"/>
                <w:numId w:val="41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Mit einem minimalen Zeit- und Kostenaufwand lässt sich das Risiko für Folgeschäden (bis zum Tierverlust) durch Schwanzbeißen wesentlich reduzieren</w:t>
            </w:r>
          </w:p>
          <w:p w14:paraId="2710C7E6" w14:textId="3DF79E9E" w:rsidR="005A3842" w:rsidRPr="00706542" w:rsidRDefault="0031520E" w:rsidP="00176ACE">
            <w:pPr>
              <w:pStyle w:val="Listenabsatz"/>
              <w:numPr>
                <w:ilvl w:val="0"/>
                <w:numId w:val="41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 xml:space="preserve">Kupieren </w:t>
            </w:r>
            <w:r w:rsidR="00EB5886" w:rsidRPr="00706542">
              <w:rPr>
                <w:rFonts w:asciiTheme="majorHAnsi" w:hAnsiTheme="majorHAnsi"/>
              </w:rPr>
              <w:t xml:space="preserve">verhindert </w:t>
            </w:r>
            <w:r w:rsidRPr="00706542">
              <w:rPr>
                <w:rFonts w:asciiTheme="majorHAnsi" w:hAnsiTheme="majorHAnsi"/>
              </w:rPr>
              <w:t>das Schwanzbeißen nicht zuverlässig</w:t>
            </w:r>
            <w:r w:rsidR="00E81FA6" w:rsidRPr="00706542">
              <w:rPr>
                <w:rFonts w:asciiTheme="majorHAnsi" w:hAnsiTheme="majorHAnsi"/>
              </w:rPr>
              <w:t xml:space="preserve"> (siehe Aspekte</w:t>
            </w:r>
            <w:r w:rsidR="00560B78" w:rsidRPr="00706542">
              <w:rPr>
                <w:rFonts w:asciiTheme="majorHAnsi" w:hAnsiTheme="majorHAnsi"/>
              </w:rPr>
              <w:t xml:space="preserve"> oben SOLL-Zustand</w:t>
            </w:r>
            <w:r w:rsidR="00E81FA6" w:rsidRPr="00706542">
              <w:rPr>
                <w:rFonts w:asciiTheme="majorHAnsi" w:hAnsiTheme="majorHAnsi"/>
              </w:rPr>
              <w:t>, die sich positiv (Senkung des Risikos f</w:t>
            </w:r>
            <w:r w:rsidR="00560B78" w:rsidRPr="00706542">
              <w:rPr>
                <w:rFonts w:asciiTheme="majorHAnsi" w:hAnsiTheme="majorHAnsi"/>
              </w:rPr>
              <w:t>ür Schwanzbeißen) auswirken</w:t>
            </w:r>
            <w:r w:rsidR="00E81FA6" w:rsidRPr="00706542">
              <w:rPr>
                <w:rFonts w:asciiTheme="majorHAnsi" w:hAnsiTheme="majorHAnsi"/>
              </w:rPr>
              <w:t>)</w:t>
            </w:r>
            <w:r w:rsidR="00EB5886" w:rsidRPr="00706542">
              <w:rPr>
                <w:rFonts w:asciiTheme="majorHAnsi" w:hAnsiTheme="majorHAnsi"/>
              </w:rPr>
              <w:t>, sondern reduziert das Risiko</w:t>
            </w:r>
          </w:p>
          <w:p w14:paraId="49D177C1" w14:textId="77777777" w:rsidR="005A3842" w:rsidRPr="00706542" w:rsidRDefault="005A3842" w:rsidP="00176ACE">
            <w:pPr>
              <w:numPr>
                <w:ilvl w:val="0"/>
                <w:numId w:val="41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Verring</w:t>
            </w:r>
            <w:r w:rsidR="00EB5886" w:rsidRPr="00706542">
              <w:rPr>
                <w:rFonts w:asciiTheme="majorHAnsi" w:hAnsiTheme="majorHAnsi"/>
              </w:rPr>
              <w:t xml:space="preserve">erung des Antibiotikaeinsatzes für die Wundversorgung, </w:t>
            </w:r>
            <w:r w:rsidRPr="00706542">
              <w:rPr>
                <w:rFonts w:asciiTheme="majorHAnsi" w:hAnsiTheme="majorHAnsi"/>
              </w:rPr>
              <w:t>da Schwanzbeißen weniger auftritt</w:t>
            </w:r>
          </w:p>
          <w:p w14:paraId="03EBFF9C" w14:textId="77777777" w:rsidR="005A3842" w:rsidRPr="00706542" w:rsidRDefault="005A3842" w:rsidP="00312BCA">
            <w:pPr>
              <w:rPr>
                <w:rFonts w:asciiTheme="majorHAnsi" w:hAnsiTheme="majorHAnsi"/>
                <w:color w:val="4F81BD" w:themeColor="accent1"/>
              </w:rPr>
            </w:pPr>
          </w:p>
        </w:tc>
        <w:tc>
          <w:tcPr>
            <w:tcW w:w="5886" w:type="dxa"/>
          </w:tcPr>
          <w:p w14:paraId="0FB9A4A5" w14:textId="77777777" w:rsidR="005A3842" w:rsidRPr="00706542" w:rsidRDefault="005A3842" w:rsidP="00FC54EA">
            <w:pPr>
              <w:pStyle w:val="Listenabsatz"/>
              <w:numPr>
                <w:ilvl w:val="0"/>
                <w:numId w:val="11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Etablierte Methode</w:t>
            </w:r>
            <w:r w:rsidR="00101C69" w:rsidRPr="00706542">
              <w:rPr>
                <w:rFonts w:asciiTheme="majorHAnsi" w:hAnsiTheme="majorHAnsi"/>
              </w:rPr>
              <w:t xml:space="preserve">, die </w:t>
            </w:r>
            <w:r w:rsidR="00687D87" w:rsidRPr="00706542">
              <w:rPr>
                <w:rFonts w:asciiTheme="majorHAnsi" w:hAnsiTheme="majorHAnsi"/>
              </w:rPr>
              <w:t>vom Landwirt</w:t>
            </w:r>
            <w:r w:rsidRPr="00706542">
              <w:rPr>
                <w:rFonts w:asciiTheme="majorHAnsi" w:hAnsiTheme="majorHAnsi"/>
              </w:rPr>
              <w:t xml:space="preserve"> </w:t>
            </w:r>
            <w:r w:rsidR="00101C69" w:rsidRPr="00706542">
              <w:rPr>
                <w:rFonts w:asciiTheme="majorHAnsi" w:hAnsiTheme="majorHAnsi"/>
              </w:rPr>
              <w:t>alleine durchgeführt werden kann</w:t>
            </w:r>
          </w:p>
          <w:p w14:paraId="5FEDFE6B" w14:textId="77777777" w:rsidR="005A3842" w:rsidRPr="00706542" w:rsidRDefault="001970F7" w:rsidP="00176ACE">
            <w:pPr>
              <w:numPr>
                <w:ilvl w:val="0"/>
                <w:numId w:val="40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Thermo</w:t>
            </w:r>
            <w:r w:rsidR="00101C69" w:rsidRPr="00706542">
              <w:rPr>
                <w:rFonts w:asciiTheme="majorHAnsi" w:hAnsiTheme="majorHAnsi"/>
              </w:rPr>
              <w:t xml:space="preserve">kauter ist die </w:t>
            </w:r>
            <w:r w:rsidRPr="00706542">
              <w:rPr>
                <w:rFonts w:asciiTheme="majorHAnsi" w:hAnsiTheme="majorHAnsi"/>
              </w:rPr>
              <w:t xml:space="preserve">bevorzugte </w:t>
            </w:r>
            <w:r w:rsidR="00101C69" w:rsidRPr="00706542">
              <w:rPr>
                <w:rFonts w:asciiTheme="majorHAnsi" w:hAnsiTheme="majorHAnsi"/>
              </w:rPr>
              <w:t>Methode, da</w:t>
            </w:r>
            <w:r w:rsidRPr="00706542">
              <w:rPr>
                <w:rFonts w:asciiTheme="majorHAnsi" w:hAnsiTheme="majorHAnsi"/>
              </w:rPr>
              <w:t xml:space="preserve"> </w:t>
            </w:r>
            <w:r w:rsidR="005B59E3" w:rsidRPr="00706542">
              <w:rPr>
                <w:rFonts w:asciiTheme="majorHAnsi" w:hAnsiTheme="majorHAnsi"/>
              </w:rPr>
              <w:t>eine</w:t>
            </w:r>
            <w:r w:rsidRPr="00706542">
              <w:rPr>
                <w:rFonts w:asciiTheme="majorHAnsi" w:hAnsiTheme="majorHAnsi"/>
              </w:rPr>
              <w:t xml:space="preserve"> Verödung der Wunde </w:t>
            </w:r>
            <w:r w:rsidR="005B59E3" w:rsidRPr="00706542">
              <w:rPr>
                <w:rFonts w:asciiTheme="majorHAnsi" w:hAnsiTheme="majorHAnsi"/>
              </w:rPr>
              <w:t>stattfindet (Seitenschneider, Scheren, Messer sind ungeeignet)</w:t>
            </w:r>
          </w:p>
          <w:p w14:paraId="48463CB7" w14:textId="77777777" w:rsidR="005A3842" w:rsidRPr="00706542" w:rsidRDefault="005A3842" w:rsidP="00363A5F">
            <w:pPr>
              <w:rPr>
                <w:rFonts w:asciiTheme="majorHAnsi" w:hAnsiTheme="majorHAnsi"/>
              </w:rPr>
            </w:pPr>
          </w:p>
        </w:tc>
        <w:tc>
          <w:tcPr>
            <w:tcW w:w="7169" w:type="dxa"/>
          </w:tcPr>
          <w:p w14:paraId="49941D42" w14:textId="056C5BD2" w:rsidR="005A3842" w:rsidRPr="00706542" w:rsidRDefault="00560B78" w:rsidP="00FC54EA">
            <w:pPr>
              <w:numPr>
                <w:ilvl w:val="0"/>
                <w:numId w:val="13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D</w:t>
            </w:r>
            <w:r w:rsidR="00101C69" w:rsidRPr="00706542">
              <w:rPr>
                <w:rFonts w:asciiTheme="majorHAnsi" w:hAnsiTheme="majorHAnsi"/>
              </w:rPr>
              <w:t>ie re</w:t>
            </w:r>
            <w:r w:rsidRPr="00706542">
              <w:rPr>
                <w:rFonts w:asciiTheme="majorHAnsi" w:hAnsiTheme="majorHAnsi"/>
              </w:rPr>
              <w:t>chtlich vorgegebene Grenze, maximal</w:t>
            </w:r>
            <w:r w:rsidR="00101C69" w:rsidRPr="00706542">
              <w:rPr>
                <w:rFonts w:asciiTheme="majorHAnsi" w:hAnsiTheme="majorHAnsi"/>
              </w:rPr>
              <w:t xml:space="preserve"> </w:t>
            </w:r>
            <w:r w:rsidR="005A3842" w:rsidRPr="00706542">
              <w:rPr>
                <w:rFonts w:asciiTheme="majorHAnsi" w:hAnsiTheme="majorHAnsi"/>
              </w:rPr>
              <w:t xml:space="preserve">die Hälfte des Schwanzes </w:t>
            </w:r>
            <w:r w:rsidR="00101C69" w:rsidRPr="00706542">
              <w:rPr>
                <w:rFonts w:asciiTheme="majorHAnsi" w:hAnsiTheme="majorHAnsi"/>
              </w:rPr>
              <w:t>abzuschneiden, lässt offen, wie die Hälfte zu ermitteln ist; zudem ist die Feststellung</w:t>
            </w:r>
            <w:r w:rsidR="005A3842" w:rsidRPr="00706542">
              <w:rPr>
                <w:rFonts w:asciiTheme="majorHAnsi" w:hAnsiTheme="majorHAnsi"/>
              </w:rPr>
              <w:t xml:space="preserve"> danach </w:t>
            </w:r>
            <w:r w:rsidRPr="00706542">
              <w:rPr>
                <w:rFonts w:asciiTheme="majorHAnsi" w:hAnsiTheme="majorHAnsi"/>
              </w:rPr>
              <w:t>schwierig, ob tatsächlich maximal</w:t>
            </w:r>
            <w:r w:rsidR="00101C69" w:rsidRPr="00706542">
              <w:rPr>
                <w:rFonts w:asciiTheme="majorHAnsi" w:hAnsiTheme="majorHAnsi"/>
              </w:rPr>
              <w:t xml:space="preserve"> die Hälfte abgeschnitten wurde</w:t>
            </w:r>
          </w:p>
          <w:p w14:paraId="52335294" w14:textId="4475BF49" w:rsidR="005A3842" w:rsidRPr="00706542" w:rsidRDefault="00560B78" w:rsidP="00FC54EA">
            <w:pPr>
              <w:numPr>
                <w:ilvl w:val="0"/>
                <w:numId w:val="13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A</w:t>
            </w:r>
            <w:r w:rsidR="00101C69" w:rsidRPr="00706542">
              <w:rPr>
                <w:rFonts w:asciiTheme="majorHAnsi" w:hAnsiTheme="majorHAnsi"/>
              </w:rPr>
              <w:t xml:space="preserve">ktuell sind </w:t>
            </w:r>
            <w:r w:rsidR="005A3842" w:rsidRPr="00706542">
              <w:rPr>
                <w:rFonts w:asciiTheme="majorHAnsi" w:hAnsiTheme="majorHAnsi"/>
              </w:rPr>
              <w:t>Tiere am Markt, die definitiv weniger als die Hälfte des Schwanzes haben</w:t>
            </w:r>
          </w:p>
          <w:p w14:paraId="15F3DD4C" w14:textId="77777777" w:rsidR="005A3842" w:rsidRPr="00706542" w:rsidRDefault="00101C69" w:rsidP="00FC54EA">
            <w:pPr>
              <w:numPr>
                <w:ilvl w:val="0"/>
                <w:numId w:val="13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 xml:space="preserve">Abschneiden des Schwanzes wird in der </w:t>
            </w:r>
            <w:r w:rsidR="005A3842" w:rsidRPr="00706542">
              <w:rPr>
                <w:rFonts w:asciiTheme="majorHAnsi" w:hAnsiTheme="majorHAnsi"/>
              </w:rPr>
              <w:t>öffentliche</w:t>
            </w:r>
            <w:r w:rsidRPr="00706542">
              <w:rPr>
                <w:rFonts w:asciiTheme="majorHAnsi" w:hAnsiTheme="majorHAnsi"/>
              </w:rPr>
              <w:t>n</w:t>
            </w:r>
            <w:r w:rsidR="005A3842" w:rsidRPr="00706542">
              <w:rPr>
                <w:rFonts w:asciiTheme="majorHAnsi" w:hAnsiTheme="majorHAnsi"/>
              </w:rPr>
              <w:t xml:space="preserve"> Wahrnehmung</w:t>
            </w:r>
            <w:r w:rsidRPr="00706542">
              <w:rPr>
                <w:rFonts w:asciiTheme="majorHAnsi" w:hAnsiTheme="majorHAnsi"/>
              </w:rPr>
              <w:t xml:space="preserve"> kritisch gesehen</w:t>
            </w:r>
          </w:p>
          <w:p w14:paraId="477D64CE" w14:textId="77777777" w:rsidR="005A3842" w:rsidRPr="00706542" w:rsidRDefault="005A3842" w:rsidP="00363A5F">
            <w:pPr>
              <w:ind w:left="-1800"/>
              <w:rPr>
                <w:rFonts w:asciiTheme="majorHAnsi" w:hAnsiTheme="majorHAnsi"/>
                <w:lang w:val="de-AT"/>
              </w:rPr>
            </w:pPr>
          </w:p>
          <w:p w14:paraId="30911585" w14:textId="77777777" w:rsidR="005A3842" w:rsidRPr="00706542" w:rsidRDefault="005A3842" w:rsidP="00CF3885">
            <w:pPr>
              <w:rPr>
                <w:rFonts w:asciiTheme="majorHAnsi" w:hAnsiTheme="majorHAnsi"/>
                <w:lang w:val="de-AT"/>
              </w:rPr>
            </w:pPr>
          </w:p>
          <w:p w14:paraId="48F34B42" w14:textId="77777777" w:rsidR="005A3842" w:rsidRPr="00706542" w:rsidRDefault="005A3842" w:rsidP="00CF3885">
            <w:pPr>
              <w:rPr>
                <w:rFonts w:asciiTheme="majorHAnsi" w:hAnsiTheme="majorHAnsi"/>
              </w:rPr>
            </w:pPr>
          </w:p>
        </w:tc>
      </w:tr>
      <w:tr w:rsidR="005A3842" w:rsidRPr="00706542" w14:paraId="5BF39783" w14:textId="77777777" w:rsidTr="00706542">
        <w:tc>
          <w:tcPr>
            <w:tcW w:w="5442" w:type="dxa"/>
            <w:shd w:val="clear" w:color="auto" w:fill="D9D9D9" w:themeFill="background1" w:themeFillShade="D9"/>
          </w:tcPr>
          <w:p w14:paraId="2EAD9AE8" w14:textId="77777777" w:rsidR="005A3842" w:rsidRPr="00706542" w:rsidRDefault="007D616A" w:rsidP="00CF3885">
            <w:pPr>
              <w:rPr>
                <w:rFonts w:asciiTheme="majorHAnsi" w:hAnsiTheme="majorHAnsi"/>
                <w:b/>
              </w:rPr>
            </w:pPr>
            <w:r w:rsidRPr="00706542">
              <w:rPr>
                <w:rFonts w:asciiTheme="majorHAnsi" w:hAnsiTheme="majorHAnsi"/>
                <w:b/>
              </w:rPr>
              <w:t>Alternative 1</w:t>
            </w:r>
            <w:r w:rsidR="005A3842" w:rsidRPr="00706542">
              <w:rPr>
                <w:rFonts w:asciiTheme="majorHAnsi" w:hAnsiTheme="majorHAnsi"/>
                <w:b/>
              </w:rPr>
              <w:t>:</w:t>
            </w:r>
          </w:p>
          <w:p w14:paraId="71BB675D" w14:textId="1C3C730C" w:rsidR="005A3842" w:rsidRPr="00706542" w:rsidRDefault="005A3842" w:rsidP="00176ACE">
            <w:pPr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>Sch</w:t>
            </w:r>
            <w:r w:rsidR="00216E65" w:rsidRPr="00706542">
              <w:rPr>
                <w:rFonts w:asciiTheme="majorHAnsi" w:hAnsiTheme="majorHAnsi"/>
              </w:rPr>
              <w:t>wanzkupieren mit Eins</w:t>
            </w:r>
            <w:r w:rsidR="00176ACE" w:rsidRPr="00706542">
              <w:rPr>
                <w:rFonts w:asciiTheme="majorHAnsi" w:hAnsiTheme="majorHAnsi"/>
              </w:rPr>
              <w:t>atz postoperativ wirksamer Schmerzmittel</w:t>
            </w:r>
          </w:p>
        </w:tc>
        <w:tc>
          <w:tcPr>
            <w:tcW w:w="5221" w:type="dxa"/>
          </w:tcPr>
          <w:p w14:paraId="3D794F86" w14:textId="77777777" w:rsidR="00216E65" w:rsidRPr="00706542" w:rsidRDefault="00216E65" w:rsidP="00FC54EA">
            <w:pPr>
              <w:numPr>
                <w:ilvl w:val="0"/>
                <w:numId w:val="15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Kurzer intensiver Schmerz während des Eingriffes</w:t>
            </w:r>
          </w:p>
          <w:p w14:paraId="71ECA184" w14:textId="77777777" w:rsidR="005A3842" w:rsidRPr="00706542" w:rsidRDefault="005A3842" w:rsidP="00FC54EA">
            <w:pPr>
              <w:numPr>
                <w:ilvl w:val="0"/>
                <w:numId w:val="15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Leichte Verbesserung der Methode, da Schmerz kurzfristig ausgeschaltet ist, allerdings nicht zum Zeitpunkt des Kupierens</w:t>
            </w:r>
          </w:p>
          <w:p w14:paraId="1DFD3CFE" w14:textId="77777777" w:rsidR="005A3842" w:rsidRPr="00706542" w:rsidRDefault="005A3842" w:rsidP="00FC54EA">
            <w:pPr>
              <w:numPr>
                <w:ilvl w:val="0"/>
                <w:numId w:val="15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Postoperative Schmerzen über Tage</w:t>
            </w:r>
          </w:p>
          <w:p w14:paraId="17198F74" w14:textId="357991AD" w:rsidR="005A3842" w:rsidRPr="00706542" w:rsidRDefault="005A3842" w:rsidP="00FC54EA">
            <w:pPr>
              <w:pStyle w:val="Listenabsatz"/>
              <w:numPr>
                <w:ilvl w:val="0"/>
                <w:numId w:val="14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 xml:space="preserve">Langzeitschmerzen werden </w:t>
            </w:r>
            <w:r w:rsidR="00031C20" w:rsidRPr="00706542">
              <w:rPr>
                <w:rFonts w:asciiTheme="majorHAnsi" w:hAnsiTheme="majorHAnsi"/>
              </w:rPr>
              <w:t>bei einmaliger Gabe postoperativ wirksamer Schmerzmittel</w:t>
            </w:r>
            <w:r w:rsidRPr="00706542">
              <w:rPr>
                <w:rFonts w:asciiTheme="majorHAnsi" w:hAnsiTheme="majorHAnsi"/>
              </w:rPr>
              <w:t xml:space="preserve"> nicht abgedeckt</w:t>
            </w:r>
          </w:p>
          <w:p w14:paraId="4AA10AF0" w14:textId="77777777" w:rsidR="005A3842" w:rsidRPr="00706542" w:rsidRDefault="005A3842" w:rsidP="00FC54EA">
            <w:pPr>
              <w:numPr>
                <w:ilvl w:val="0"/>
                <w:numId w:val="15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Gefahr der Wundinfektion</w:t>
            </w:r>
          </w:p>
          <w:p w14:paraId="1F2D8310" w14:textId="3DECFC3D" w:rsidR="005A3842" w:rsidRPr="00706542" w:rsidRDefault="005A3842" w:rsidP="00FC54EA">
            <w:pPr>
              <w:numPr>
                <w:ilvl w:val="0"/>
                <w:numId w:val="15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 xml:space="preserve">In Kombination mit anderen Eingriffen vorstellbar, sonst wieder eigene </w:t>
            </w:r>
            <w:r w:rsidR="00687D87" w:rsidRPr="00706542">
              <w:rPr>
                <w:rFonts w:asciiTheme="majorHAnsi" w:hAnsiTheme="majorHAnsi"/>
              </w:rPr>
              <w:t xml:space="preserve">intramuskuläre </w:t>
            </w:r>
            <w:r w:rsidR="00CD4D6E" w:rsidRPr="00706542">
              <w:rPr>
                <w:rFonts w:asciiTheme="majorHAnsi" w:hAnsiTheme="majorHAnsi"/>
              </w:rPr>
              <w:t>Applikation vom Schmerzmittel</w:t>
            </w:r>
          </w:p>
          <w:p w14:paraId="4AF12D8E" w14:textId="77777777" w:rsidR="005A3842" w:rsidRDefault="005A3842" w:rsidP="00CF3885">
            <w:pPr>
              <w:rPr>
                <w:rFonts w:asciiTheme="majorHAnsi" w:hAnsiTheme="majorHAnsi"/>
                <w:lang w:val="de-AT"/>
              </w:rPr>
            </w:pPr>
          </w:p>
          <w:p w14:paraId="216D8584" w14:textId="77777777" w:rsidR="00706542" w:rsidRDefault="00706542" w:rsidP="00CF3885">
            <w:pPr>
              <w:rPr>
                <w:rFonts w:asciiTheme="majorHAnsi" w:hAnsiTheme="majorHAnsi"/>
                <w:lang w:val="de-AT"/>
              </w:rPr>
            </w:pPr>
          </w:p>
          <w:p w14:paraId="01A7E622" w14:textId="77777777" w:rsidR="00706542" w:rsidRDefault="00706542" w:rsidP="00CF3885">
            <w:pPr>
              <w:rPr>
                <w:rFonts w:asciiTheme="majorHAnsi" w:hAnsiTheme="majorHAnsi"/>
                <w:lang w:val="de-AT"/>
              </w:rPr>
            </w:pPr>
          </w:p>
          <w:p w14:paraId="21345D47" w14:textId="77777777" w:rsidR="00706542" w:rsidRDefault="00706542" w:rsidP="00CF3885">
            <w:pPr>
              <w:rPr>
                <w:rFonts w:asciiTheme="majorHAnsi" w:hAnsiTheme="majorHAnsi"/>
                <w:lang w:val="de-AT"/>
              </w:rPr>
            </w:pPr>
          </w:p>
          <w:p w14:paraId="70EB25BD" w14:textId="77777777" w:rsidR="00706542" w:rsidRDefault="00706542" w:rsidP="00CF3885">
            <w:pPr>
              <w:rPr>
                <w:rFonts w:asciiTheme="majorHAnsi" w:hAnsiTheme="majorHAnsi"/>
                <w:lang w:val="de-AT"/>
              </w:rPr>
            </w:pPr>
          </w:p>
          <w:p w14:paraId="3009C98A" w14:textId="77777777" w:rsidR="00706542" w:rsidRPr="00706542" w:rsidRDefault="00706542" w:rsidP="00CF3885">
            <w:pPr>
              <w:rPr>
                <w:rFonts w:asciiTheme="majorHAnsi" w:hAnsiTheme="majorHAnsi"/>
                <w:lang w:val="de-AT"/>
              </w:rPr>
            </w:pPr>
          </w:p>
        </w:tc>
        <w:tc>
          <w:tcPr>
            <w:tcW w:w="5627" w:type="dxa"/>
          </w:tcPr>
          <w:p w14:paraId="02858CFA" w14:textId="77777777" w:rsidR="005A3842" w:rsidRPr="00706542" w:rsidRDefault="005A3842" w:rsidP="00FC54EA">
            <w:pPr>
              <w:numPr>
                <w:ilvl w:val="0"/>
                <w:numId w:val="16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 xml:space="preserve">Wenn </w:t>
            </w:r>
            <w:r w:rsidR="00C94420" w:rsidRPr="00706542">
              <w:rPr>
                <w:rFonts w:asciiTheme="majorHAnsi" w:hAnsiTheme="majorHAnsi"/>
              </w:rPr>
              <w:t xml:space="preserve">die </w:t>
            </w:r>
            <w:r w:rsidRPr="00706542">
              <w:rPr>
                <w:rFonts w:asciiTheme="majorHAnsi" w:hAnsiTheme="majorHAnsi"/>
              </w:rPr>
              <w:t>Schmerzbehandlung</w:t>
            </w:r>
            <w:r w:rsidR="00C94420" w:rsidRPr="00706542">
              <w:rPr>
                <w:rFonts w:asciiTheme="majorHAnsi" w:hAnsiTheme="majorHAnsi"/>
              </w:rPr>
              <w:t xml:space="preserve"> ein</w:t>
            </w:r>
            <w:r w:rsidRPr="00706542">
              <w:rPr>
                <w:rFonts w:asciiTheme="majorHAnsi" w:hAnsiTheme="majorHAnsi"/>
              </w:rPr>
              <w:t xml:space="preserve"> eigener Schritt und nicht kombinierbar mit anderen Eingriffen</w:t>
            </w:r>
            <w:r w:rsidR="00C94420" w:rsidRPr="00706542">
              <w:rPr>
                <w:rFonts w:asciiTheme="majorHAnsi" w:hAnsiTheme="majorHAnsi"/>
              </w:rPr>
              <w:t xml:space="preserve"> ist</w:t>
            </w:r>
            <w:r w:rsidRPr="00706542">
              <w:rPr>
                <w:rFonts w:asciiTheme="majorHAnsi" w:hAnsiTheme="majorHAnsi"/>
              </w:rPr>
              <w:t xml:space="preserve">, </w:t>
            </w:r>
            <w:r w:rsidR="00C94420" w:rsidRPr="00706542">
              <w:rPr>
                <w:rFonts w:asciiTheme="majorHAnsi" w:hAnsiTheme="majorHAnsi"/>
              </w:rPr>
              <w:t xml:space="preserve">dann ist diese Alternative </w:t>
            </w:r>
            <w:r w:rsidRPr="00706542">
              <w:rPr>
                <w:rFonts w:asciiTheme="majorHAnsi" w:hAnsiTheme="majorHAnsi"/>
              </w:rPr>
              <w:t>wahrscheinlich zu teuer und mit Gegenwehr zu rechnen</w:t>
            </w:r>
          </w:p>
          <w:p w14:paraId="587DFE21" w14:textId="77777777" w:rsidR="00D86704" w:rsidRPr="00706542" w:rsidRDefault="00D86704" w:rsidP="00FC54EA">
            <w:pPr>
              <w:numPr>
                <w:ilvl w:val="0"/>
                <w:numId w:val="16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  <w:lang w:val="de-AT"/>
              </w:rPr>
              <w:t>Schmerzbehandlung für Kupieren wäre mit der Schmerzbehandlung für die Kastration ident</w:t>
            </w:r>
            <w:r w:rsidR="00A63FFE" w:rsidRPr="00706542">
              <w:rPr>
                <w:rFonts w:asciiTheme="majorHAnsi" w:hAnsiTheme="majorHAnsi"/>
                <w:lang w:val="de-AT"/>
              </w:rPr>
              <w:t xml:space="preserve"> (wenn ein Arbeitsgang)</w:t>
            </w:r>
          </w:p>
          <w:p w14:paraId="748B1161" w14:textId="77777777" w:rsidR="005A3842" w:rsidRPr="00706542" w:rsidRDefault="005A3842" w:rsidP="00D86704">
            <w:pPr>
              <w:ind w:left="360"/>
              <w:rPr>
                <w:rFonts w:asciiTheme="majorHAnsi" w:hAnsiTheme="majorHAnsi"/>
              </w:rPr>
            </w:pPr>
          </w:p>
        </w:tc>
        <w:tc>
          <w:tcPr>
            <w:tcW w:w="5886" w:type="dxa"/>
          </w:tcPr>
          <w:p w14:paraId="16269B78" w14:textId="77777777" w:rsidR="005A3842" w:rsidRPr="00706542" w:rsidRDefault="005A3842" w:rsidP="00FC54EA">
            <w:pPr>
              <w:numPr>
                <w:ilvl w:val="0"/>
                <w:numId w:val="1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Du</w:t>
            </w:r>
            <w:r w:rsidR="00CD0CAA" w:rsidRPr="00706542">
              <w:rPr>
                <w:rFonts w:asciiTheme="majorHAnsi" w:hAnsiTheme="majorHAnsi"/>
              </w:rPr>
              <w:t>rchführung vom Landwirt möglich</w:t>
            </w:r>
          </w:p>
          <w:p w14:paraId="62270D5A" w14:textId="77777777" w:rsidR="005A19F6" w:rsidRPr="00706542" w:rsidRDefault="005A19F6" w:rsidP="005A19F6">
            <w:pPr>
              <w:numPr>
                <w:ilvl w:val="0"/>
                <w:numId w:val="1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 xml:space="preserve">zugelassene </w:t>
            </w:r>
            <w:r w:rsidR="005A3842" w:rsidRPr="00706542">
              <w:rPr>
                <w:rFonts w:asciiTheme="majorHAnsi" w:hAnsiTheme="majorHAnsi"/>
              </w:rPr>
              <w:t>Schmerzmittel</w:t>
            </w:r>
            <w:r w:rsidR="00CD0CAA" w:rsidRPr="00706542">
              <w:rPr>
                <w:rFonts w:asciiTheme="majorHAnsi" w:hAnsiTheme="majorHAnsi"/>
              </w:rPr>
              <w:t xml:space="preserve"> für diesen E</w:t>
            </w:r>
            <w:r w:rsidRPr="00706542">
              <w:rPr>
                <w:rFonts w:asciiTheme="majorHAnsi" w:hAnsiTheme="majorHAnsi"/>
              </w:rPr>
              <w:t>ingriff sind vorhanden</w:t>
            </w:r>
          </w:p>
          <w:p w14:paraId="0F382FD5" w14:textId="77777777" w:rsidR="005A3842" w:rsidRPr="00706542" w:rsidRDefault="005A3842" w:rsidP="00CF3885">
            <w:pPr>
              <w:rPr>
                <w:rFonts w:asciiTheme="majorHAnsi" w:hAnsiTheme="majorHAnsi"/>
              </w:rPr>
            </w:pPr>
          </w:p>
        </w:tc>
        <w:tc>
          <w:tcPr>
            <w:tcW w:w="7169" w:type="dxa"/>
          </w:tcPr>
          <w:p w14:paraId="798FB4B3" w14:textId="308847E2" w:rsidR="003B1F8D" w:rsidRPr="00706542" w:rsidRDefault="003B1F8D" w:rsidP="003B1F8D">
            <w:pPr>
              <w:numPr>
                <w:ilvl w:val="0"/>
                <w:numId w:val="1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die rec</w:t>
            </w:r>
            <w:r w:rsidR="00176ACE" w:rsidRPr="00706542">
              <w:rPr>
                <w:rFonts w:asciiTheme="majorHAnsi" w:hAnsiTheme="majorHAnsi"/>
              </w:rPr>
              <w:t xml:space="preserve">htlich vorgegebene Grenze, maximal </w:t>
            </w:r>
            <w:r w:rsidRPr="00706542">
              <w:rPr>
                <w:rFonts w:asciiTheme="majorHAnsi" w:hAnsiTheme="majorHAnsi"/>
              </w:rPr>
              <w:t xml:space="preserve">die Hälfte des Schwanzes abzuschneiden, lässt offen, wie die Hälfte zu ermitteln ist; zudem ist die Feststellung danach </w:t>
            </w:r>
            <w:r w:rsidR="00176ACE" w:rsidRPr="00706542">
              <w:rPr>
                <w:rFonts w:asciiTheme="majorHAnsi" w:hAnsiTheme="majorHAnsi"/>
              </w:rPr>
              <w:t>schwierig, ob tatsächlich maximal</w:t>
            </w:r>
            <w:r w:rsidRPr="00706542">
              <w:rPr>
                <w:rFonts w:asciiTheme="majorHAnsi" w:hAnsiTheme="majorHAnsi"/>
              </w:rPr>
              <w:t xml:space="preserve"> die Hälfte abgeschnitten wurde</w:t>
            </w:r>
          </w:p>
          <w:p w14:paraId="19142B52" w14:textId="77777777" w:rsidR="003B1F8D" w:rsidRPr="00706542" w:rsidRDefault="003B1F8D" w:rsidP="003B1F8D">
            <w:pPr>
              <w:numPr>
                <w:ilvl w:val="0"/>
                <w:numId w:val="1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aktuell sind Tiere am Markt, die definitiv weniger als die Hälfte des Schwanzes haben</w:t>
            </w:r>
          </w:p>
          <w:p w14:paraId="35CE98AB" w14:textId="77777777" w:rsidR="003B1F8D" w:rsidRPr="00706542" w:rsidRDefault="003B1F8D" w:rsidP="003B1F8D">
            <w:pPr>
              <w:numPr>
                <w:ilvl w:val="0"/>
                <w:numId w:val="1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Abschneiden des Schwanzes wird in der öffentlichen Wahrnehmung kritisch gesehen</w:t>
            </w:r>
          </w:p>
          <w:p w14:paraId="51C3B495" w14:textId="77777777" w:rsidR="005A3842" w:rsidRPr="00706542" w:rsidRDefault="005A3842" w:rsidP="004D3773">
            <w:pPr>
              <w:pStyle w:val="Listenabsatz"/>
              <w:ind w:left="360"/>
              <w:rPr>
                <w:rFonts w:asciiTheme="majorHAnsi" w:hAnsiTheme="majorHAnsi"/>
              </w:rPr>
            </w:pPr>
          </w:p>
        </w:tc>
      </w:tr>
      <w:tr w:rsidR="005A3842" w:rsidRPr="00706542" w14:paraId="187ACAF6" w14:textId="77777777" w:rsidTr="00706542">
        <w:tc>
          <w:tcPr>
            <w:tcW w:w="5442" w:type="dxa"/>
            <w:shd w:val="clear" w:color="auto" w:fill="D9D9D9" w:themeFill="background1" w:themeFillShade="D9"/>
          </w:tcPr>
          <w:p w14:paraId="2B085F32" w14:textId="77777777" w:rsidR="005A3842" w:rsidRPr="00706542" w:rsidRDefault="007D616A" w:rsidP="00CF3885">
            <w:pPr>
              <w:tabs>
                <w:tab w:val="left" w:pos="1875"/>
              </w:tabs>
              <w:rPr>
                <w:rFonts w:asciiTheme="majorHAnsi" w:hAnsiTheme="majorHAnsi"/>
                <w:b/>
              </w:rPr>
            </w:pPr>
            <w:r w:rsidRPr="00706542">
              <w:rPr>
                <w:rFonts w:asciiTheme="majorHAnsi" w:hAnsiTheme="majorHAnsi"/>
                <w:b/>
              </w:rPr>
              <w:lastRenderedPageBreak/>
              <w:t>Alternative 2</w:t>
            </w:r>
            <w:r w:rsidR="005A3842" w:rsidRPr="00706542">
              <w:rPr>
                <w:rFonts w:asciiTheme="majorHAnsi" w:hAnsiTheme="majorHAnsi"/>
                <w:b/>
              </w:rPr>
              <w:t>:</w:t>
            </w:r>
            <w:r w:rsidR="005A3842" w:rsidRPr="00706542">
              <w:rPr>
                <w:rFonts w:asciiTheme="majorHAnsi" w:hAnsiTheme="majorHAnsi"/>
                <w:b/>
              </w:rPr>
              <w:tab/>
            </w:r>
          </w:p>
          <w:p w14:paraId="7B38DC80" w14:textId="32BC6D93" w:rsidR="005A3842" w:rsidRPr="00706542" w:rsidRDefault="005A3842" w:rsidP="00216E65">
            <w:pPr>
              <w:tabs>
                <w:tab w:val="left" w:pos="1875"/>
              </w:tabs>
              <w:rPr>
                <w:rFonts w:asciiTheme="majorHAnsi" w:hAnsiTheme="majorHAnsi"/>
              </w:rPr>
            </w:pPr>
            <w:r w:rsidRPr="00706542">
              <w:rPr>
                <w:rFonts w:asciiTheme="majorHAnsi" w:hAnsiTheme="majorHAnsi"/>
              </w:rPr>
              <w:t xml:space="preserve">Schwanzkupieren mit Narkose und </w:t>
            </w:r>
            <w:r w:rsidR="00216E65" w:rsidRPr="00706542">
              <w:rPr>
                <w:rFonts w:asciiTheme="majorHAnsi" w:hAnsiTheme="majorHAnsi"/>
              </w:rPr>
              <w:t xml:space="preserve">Einsatz </w:t>
            </w:r>
            <w:r w:rsidR="00176ACE" w:rsidRPr="00706542">
              <w:rPr>
                <w:rFonts w:asciiTheme="majorHAnsi" w:hAnsiTheme="majorHAnsi"/>
              </w:rPr>
              <w:t>postoperativ wirksamer</w:t>
            </w:r>
            <w:r w:rsidRPr="00706542">
              <w:rPr>
                <w:rFonts w:asciiTheme="majorHAnsi" w:hAnsiTheme="majorHAnsi"/>
              </w:rPr>
              <w:t xml:space="preserve"> Schmerz</w:t>
            </w:r>
            <w:r w:rsidR="00176ACE" w:rsidRPr="00706542">
              <w:rPr>
                <w:rFonts w:asciiTheme="majorHAnsi" w:hAnsiTheme="majorHAnsi"/>
              </w:rPr>
              <w:t>mittel</w:t>
            </w:r>
          </w:p>
        </w:tc>
        <w:tc>
          <w:tcPr>
            <w:tcW w:w="5221" w:type="dxa"/>
          </w:tcPr>
          <w:p w14:paraId="4F700473" w14:textId="50D2FD0A" w:rsidR="00AF79E2" w:rsidRPr="00706542" w:rsidRDefault="00CD4D6E" w:rsidP="00FC54EA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  <w:lang w:val="de-AT"/>
              </w:rPr>
              <w:t>K</w:t>
            </w:r>
            <w:r w:rsidR="00AF79E2" w:rsidRPr="00706542">
              <w:rPr>
                <w:rFonts w:asciiTheme="majorHAnsi" w:hAnsiTheme="majorHAnsi"/>
                <w:lang w:val="de-AT"/>
              </w:rPr>
              <w:t>eine Schmerzen während des Eingriff</w:t>
            </w:r>
            <w:r w:rsidR="00176ACE" w:rsidRPr="00706542">
              <w:rPr>
                <w:rFonts w:asciiTheme="majorHAnsi" w:hAnsiTheme="majorHAnsi"/>
                <w:lang w:val="de-AT"/>
              </w:rPr>
              <w:t>e</w:t>
            </w:r>
            <w:r w:rsidR="00AF79E2" w:rsidRPr="00706542">
              <w:rPr>
                <w:rFonts w:asciiTheme="majorHAnsi" w:hAnsiTheme="majorHAnsi"/>
                <w:lang w:val="de-AT"/>
              </w:rPr>
              <w:t>s</w:t>
            </w:r>
          </w:p>
          <w:p w14:paraId="176783A0" w14:textId="0F13C116" w:rsidR="005A3842" w:rsidRPr="00706542" w:rsidRDefault="00CD4D6E" w:rsidP="00FC54EA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G</w:t>
            </w:r>
            <w:r w:rsidR="005A3842" w:rsidRPr="00706542">
              <w:rPr>
                <w:rFonts w:asciiTheme="majorHAnsi" w:hAnsiTheme="majorHAnsi"/>
              </w:rPr>
              <w:t>eringere postoperative Schmerzen</w:t>
            </w:r>
          </w:p>
          <w:p w14:paraId="79314E6A" w14:textId="3E0C73A2" w:rsidR="00AF79E2" w:rsidRPr="00706542" w:rsidRDefault="00CD4D6E" w:rsidP="00120973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J</w:t>
            </w:r>
            <w:r w:rsidR="00AF79E2" w:rsidRPr="00706542">
              <w:rPr>
                <w:rFonts w:asciiTheme="majorHAnsi" w:hAnsiTheme="majorHAnsi"/>
              </w:rPr>
              <w:t xml:space="preserve">e früher der Schwanz kupiert wird (derzeitige Praxis: 1.-3. Lebenstag), umso kleiner ist die Wunde (Narkose ist in der frühen Lebensphase risikoreicher) </w:t>
            </w:r>
          </w:p>
          <w:p w14:paraId="61864FDC" w14:textId="78B2A01B" w:rsidR="00176ACE" w:rsidRPr="00706542" w:rsidRDefault="00176ACE" w:rsidP="00120973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  <w:lang w:val="de-AT"/>
              </w:rPr>
              <w:t>Narkoserisiko gegeben</w:t>
            </w:r>
          </w:p>
          <w:p w14:paraId="739A28AC" w14:textId="2E81B4F3" w:rsidR="00120973" w:rsidRPr="00706542" w:rsidRDefault="00CD4D6E" w:rsidP="00120973">
            <w:pPr>
              <w:pStyle w:val="Listenabsatz"/>
              <w:numPr>
                <w:ilvl w:val="0"/>
                <w:numId w:val="18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E</w:t>
            </w:r>
            <w:r w:rsidR="00120973" w:rsidRPr="00706542">
              <w:rPr>
                <w:rFonts w:asciiTheme="majorHAnsi" w:hAnsiTheme="majorHAnsi"/>
              </w:rPr>
              <w:t>ine Vollnarkose eigens für das Kupieren des Schwanzes (weibliche Ferkel oder nicht chirurgisch kastrierte männliche) ist im Sinne einer Güterabwägung unverhältnismäßig belastend</w:t>
            </w:r>
          </w:p>
        </w:tc>
        <w:tc>
          <w:tcPr>
            <w:tcW w:w="5627" w:type="dxa"/>
          </w:tcPr>
          <w:p w14:paraId="24B9CD1E" w14:textId="533BD8FF" w:rsidR="00C15D0B" w:rsidRPr="00706542" w:rsidRDefault="005A3842" w:rsidP="00176ACE">
            <w:pPr>
              <w:pStyle w:val="Listenabsatz"/>
              <w:numPr>
                <w:ilvl w:val="0"/>
                <w:numId w:val="19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  <w:lang w:val="de-AT"/>
              </w:rPr>
              <w:t>Erhöhung des Kosten- und Zeitfaktors</w:t>
            </w:r>
            <w:r w:rsidR="003A44A9" w:rsidRPr="00706542">
              <w:rPr>
                <w:rFonts w:asciiTheme="majorHAnsi" w:hAnsiTheme="majorHAnsi"/>
                <w:lang w:val="de-AT"/>
              </w:rPr>
              <w:t xml:space="preserve"> </w:t>
            </w:r>
            <w:r w:rsidR="00A63FFE" w:rsidRPr="00706542">
              <w:rPr>
                <w:rFonts w:asciiTheme="majorHAnsi" w:hAnsiTheme="majorHAnsi"/>
                <w:lang w:val="de-AT"/>
              </w:rPr>
              <w:t>(vgl. Matrix Kas</w:t>
            </w:r>
            <w:r w:rsidR="00C15D0B" w:rsidRPr="00706542">
              <w:rPr>
                <w:rFonts w:asciiTheme="majorHAnsi" w:hAnsiTheme="majorHAnsi"/>
                <w:lang w:val="de-AT"/>
              </w:rPr>
              <w:t>tration)</w:t>
            </w:r>
          </w:p>
        </w:tc>
        <w:tc>
          <w:tcPr>
            <w:tcW w:w="5886" w:type="dxa"/>
          </w:tcPr>
          <w:p w14:paraId="06FEC59A" w14:textId="77777777" w:rsidR="005A3842" w:rsidRPr="00706542" w:rsidRDefault="005A3842" w:rsidP="006A0CE9">
            <w:pPr>
              <w:pStyle w:val="Listenabsatz"/>
              <w:numPr>
                <w:ilvl w:val="0"/>
                <w:numId w:val="3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Gemeinsam mit chirurgischer Kastration durchführbar</w:t>
            </w:r>
          </w:p>
          <w:p w14:paraId="76EF6648" w14:textId="77777777" w:rsidR="00AF79E2" w:rsidRPr="00706542" w:rsidRDefault="00AF79E2" w:rsidP="00D969A5">
            <w:pPr>
              <w:pStyle w:val="Listenabsatz"/>
              <w:ind w:left="360"/>
              <w:rPr>
                <w:rFonts w:asciiTheme="majorHAnsi" w:hAnsiTheme="majorHAnsi"/>
                <w:lang w:val="de-AT"/>
              </w:rPr>
            </w:pPr>
          </w:p>
        </w:tc>
        <w:tc>
          <w:tcPr>
            <w:tcW w:w="7169" w:type="dxa"/>
          </w:tcPr>
          <w:p w14:paraId="5933C0FB" w14:textId="15C654D8" w:rsidR="006D563E" w:rsidRPr="00706542" w:rsidRDefault="006D563E" w:rsidP="006D563E">
            <w:pPr>
              <w:numPr>
                <w:ilvl w:val="0"/>
                <w:numId w:val="1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die re</w:t>
            </w:r>
            <w:r w:rsidR="00176ACE" w:rsidRPr="00706542">
              <w:rPr>
                <w:rFonts w:asciiTheme="majorHAnsi" w:hAnsiTheme="majorHAnsi"/>
              </w:rPr>
              <w:t>chtlich vorgegebene Grenze, maximal</w:t>
            </w:r>
            <w:r w:rsidRPr="00706542">
              <w:rPr>
                <w:rFonts w:asciiTheme="majorHAnsi" w:hAnsiTheme="majorHAnsi"/>
              </w:rPr>
              <w:t xml:space="preserve"> die Hälfte des Schwanzes abzuschneiden, lässt offen, wie die Hälfte zu ermitteln ist; zudem ist die Feststellung danach </w:t>
            </w:r>
            <w:r w:rsidR="00176ACE" w:rsidRPr="00706542">
              <w:rPr>
                <w:rFonts w:asciiTheme="majorHAnsi" w:hAnsiTheme="majorHAnsi"/>
              </w:rPr>
              <w:t>schwierig, ob tatsächlich maximal</w:t>
            </w:r>
            <w:r w:rsidRPr="00706542">
              <w:rPr>
                <w:rFonts w:asciiTheme="majorHAnsi" w:hAnsiTheme="majorHAnsi"/>
              </w:rPr>
              <w:t xml:space="preserve"> die Hälfte abgeschnitten wurde</w:t>
            </w:r>
          </w:p>
          <w:p w14:paraId="317F3B85" w14:textId="77777777" w:rsidR="006D563E" w:rsidRPr="00706542" w:rsidRDefault="006D563E" w:rsidP="006D563E">
            <w:pPr>
              <w:numPr>
                <w:ilvl w:val="0"/>
                <w:numId w:val="1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aktuell sind Tiere am Markt, die definitiv weniger als die Hälfte des Schwanzes haben</w:t>
            </w:r>
          </w:p>
          <w:p w14:paraId="791B2B17" w14:textId="77777777" w:rsidR="006D563E" w:rsidRPr="00706542" w:rsidRDefault="006D563E" w:rsidP="006D563E">
            <w:pPr>
              <w:numPr>
                <w:ilvl w:val="0"/>
                <w:numId w:val="17"/>
              </w:numPr>
              <w:rPr>
                <w:rFonts w:asciiTheme="majorHAnsi" w:hAnsiTheme="majorHAnsi"/>
                <w:lang w:val="de-AT"/>
              </w:rPr>
            </w:pPr>
            <w:r w:rsidRPr="00706542">
              <w:rPr>
                <w:rFonts w:asciiTheme="majorHAnsi" w:hAnsiTheme="majorHAnsi"/>
              </w:rPr>
              <w:t>Abschneiden des Schwanzes wird in der öffentlichen Wahrnehmung kritisch gesehen</w:t>
            </w:r>
          </w:p>
          <w:p w14:paraId="22510007" w14:textId="77777777" w:rsidR="006D563E" w:rsidRPr="00706542" w:rsidRDefault="006D563E" w:rsidP="006D563E">
            <w:pPr>
              <w:rPr>
                <w:rFonts w:asciiTheme="majorHAnsi" w:hAnsiTheme="majorHAnsi"/>
                <w:color w:val="FF0000"/>
                <w:lang w:val="de-AT"/>
              </w:rPr>
            </w:pPr>
          </w:p>
        </w:tc>
      </w:tr>
      <w:tr w:rsidR="00865F2A" w:rsidRPr="00706542" w14:paraId="624CB7FE" w14:textId="77777777" w:rsidTr="00706542">
        <w:tc>
          <w:tcPr>
            <w:tcW w:w="5442" w:type="dxa"/>
            <w:shd w:val="clear" w:color="auto" w:fill="D9D9D9" w:themeFill="background1" w:themeFillShade="D9"/>
          </w:tcPr>
          <w:p w14:paraId="39C8FE9B" w14:textId="77777777" w:rsidR="00865F2A" w:rsidRPr="00706542" w:rsidRDefault="007D616A" w:rsidP="00CF3885">
            <w:pPr>
              <w:tabs>
                <w:tab w:val="left" w:pos="1875"/>
              </w:tabs>
              <w:rPr>
                <w:rFonts w:asciiTheme="majorHAnsi" w:hAnsiTheme="majorHAnsi"/>
                <w:b/>
              </w:rPr>
            </w:pPr>
            <w:r w:rsidRPr="00706542">
              <w:rPr>
                <w:rFonts w:asciiTheme="majorHAnsi" w:hAnsiTheme="majorHAnsi"/>
                <w:b/>
              </w:rPr>
              <w:t>Alternative 3</w:t>
            </w:r>
            <w:r w:rsidR="00865F2A" w:rsidRPr="00706542">
              <w:rPr>
                <w:rFonts w:asciiTheme="majorHAnsi" w:hAnsiTheme="majorHAnsi"/>
                <w:b/>
              </w:rPr>
              <w:t>:</w:t>
            </w:r>
          </w:p>
          <w:p w14:paraId="6EDC65D5" w14:textId="77777777" w:rsidR="00865F2A" w:rsidRPr="00706542" w:rsidRDefault="00865F2A" w:rsidP="005A0CD2">
            <w:pPr>
              <w:tabs>
                <w:tab w:val="left" w:pos="1875"/>
              </w:tabs>
              <w:rPr>
                <w:rFonts w:asciiTheme="majorHAnsi" w:hAnsiTheme="majorHAnsi"/>
                <w:b/>
              </w:rPr>
            </w:pPr>
            <w:r w:rsidRPr="00706542">
              <w:rPr>
                <w:rFonts w:asciiTheme="majorHAnsi" w:hAnsiTheme="majorHAnsi"/>
                <w:b/>
              </w:rPr>
              <w:t>Schwanzkupieren mit lokaler Schmerzausschaltung (z.B.: Vereisung):</w:t>
            </w:r>
            <w:r w:rsidRPr="00706542">
              <w:rPr>
                <w:rFonts w:asciiTheme="majorHAnsi" w:hAnsiTheme="majorHAnsi"/>
              </w:rPr>
              <w:t xml:space="preserve"> Keine Erfahrungen oder Studien</w:t>
            </w:r>
            <w:r w:rsidR="005A0CD2" w:rsidRPr="00706542">
              <w:rPr>
                <w:rFonts w:asciiTheme="majorHAnsi" w:hAnsiTheme="majorHAnsi"/>
              </w:rPr>
              <w:t xml:space="preserve"> vorhanden</w:t>
            </w:r>
          </w:p>
        </w:tc>
        <w:tc>
          <w:tcPr>
            <w:tcW w:w="5221" w:type="dxa"/>
          </w:tcPr>
          <w:p w14:paraId="183BA14E" w14:textId="77777777" w:rsidR="00865F2A" w:rsidRPr="00706542" w:rsidRDefault="00865F2A" w:rsidP="00454CDA">
            <w:pPr>
              <w:rPr>
                <w:rFonts w:asciiTheme="majorHAnsi" w:hAnsiTheme="majorHAnsi"/>
                <w:lang w:val="de-AT"/>
              </w:rPr>
            </w:pPr>
          </w:p>
        </w:tc>
        <w:tc>
          <w:tcPr>
            <w:tcW w:w="5627" w:type="dxa"/>
          </w:tcPr>
          <w:p w14:paraId="42A7E9CE" w14:textId="77777777" w:rsidR="00865F2A" w:rsidRPr="00706542" w:rsidRDefault="00865F2A" w:rsidP="00454CDA">
            <w:pPr>
              <w:rPr>
                <w:rFonts w:asciiTheme="majorHAnsi" w:hAnsiTheme="majorHAnsi"/>
                <w:lang w:val="de-AT"/>
              </w:rPr>
            </w:pPr>
          </w:p>
        </w:tc>
        <w:tc>
          <w:tcPr>
            <w:tcW w:w="5886" w:type="dxa"/>
          </w:tcPr>
          <w:p w14:paraId="3EC14DB7" w14:textId="77777777" w:rsidR="00865F2A" w:rsidRPr="00706542" w:rsidRDefault="00865F2A" w:rsidP="00454CDA">
            <w:pPr>
              <w:rPr>
                <w:rFonts w:asciiTheme="majorHAnsi" w:hAnsiTheme="majorHAnsi"/>
              </w:rPr>
            </w:pPr>
          </w:p>
        </w:tc>
        <w:tc>
          <w:tcPr>
            <w:tcW w:w="7169" w:type="dxa"/>
          </w:tcPr>
          <w:p w14:paraId="18CF4312" w14:textId="77777777" w:rsidR="00865F2A" w:rsidRPr="00706542" w:rsidRDefault="00865F2A" w:rsidP="00454CDA">
            <w:pPr>
              <w:rPr>
                <w:rFonts w:asciiTheme="majorHAnsi" w:hAnsiTheme="majorHAnsi"/>
              </w:rPr>
            </w:pPr>
          </w:p>
        </w:tc>
      </w:tr>
    </w:tbl>
    <w:p w14:paraId="343B7CCA" w14:textId="77777777" w:rsidR="00AB77BC" w:rsidRDefault="00AB77BC">
      <w:pPr>
        <w:rPr>
          <w:rFonts w:asciiTheme="majorHAnsi" w:hAnsiTheme="majorHAnsi"/>
          <w:b/>
          <w:sz w:val="36"/>
        </w:rPr>
      </w:pPr>
    </w:p>
    <w:p w14:paraId="692F3256" w14:textId="34DCDAE3" w:rsidR="00C938DB" w:rsidRPr="00AB77BC" w:rsidRDefault="00E35373">
      <w:pPr>
        <w:rPr>
          <w:rFonts w:asciiTheme="majorHAnsi" w:hAnsiTheme="majorHAnsi"/>
          <w:b/>
        </w:rPr>
      </w:pPr>
      <w:r w:rsidRPr="00AB77BC">
        <w:rPr>
          <w:rFonts w:asciiTheme="majorHAnsi" w:hAnsiTheme="majorHAnsi"/>
          <w:b/>
          <w:sz w:val="36"/>
        </w:rPr>
        <w:t>Literatur</w:t>
      </w:r>
      <w:r w:rsidR="00B11444">
        <w:rPr>
          <w:rFonts w:asciiTheme="majorHAnsi" w:hAnsiTheme="majorHAnsi"/>
          <w:b/>
          <w:sz w:val="36"/>
        </w:rPr>
        <w:t>:</w:t>
      </w:r>
    </w:p>
    <w:p w14:paraId="52AB0F18" w14:textId="77777777" w:rsidR="00E35373" w:rsidRPr="00FC54EA" w:rsidRDefault="00E35373">
      <w:pPr>
        <w:rPr>
          <w:rFonts w:asciiTheme="majorHAnsi" w:hAnsiTheme="majorHAnsi"/>
        </w:rPr>
      </w:pPr>
    </w:p>
    <w:p w14:paraId="1DCC0BE3" w14:textId="1BE7F143" w:rsidR="00176ACE" w:rsidRPr="00F02B44" w:rsidRDefault="00176ACE" w:rsidP="00452D49">
      <w:pPr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lang w:val="de-AT"/>
        </w:rPr>
      </w:pPr>
      <w:r w:rsidRPr="00E87152">
        <w:rPr>
          <w:rFonts w:asciiTheme="majorHAnsi" w:hAnsiTheme="majorHAnsi"/>
          <w:b/>
        </w:rPr>
        <w:t>Lit. 1</w:t>
      </w:r>
      <w:r w:rsidR="00216E65" w:rsidRPr="00E87152">
        <w:rPr>
          <w:rFonts w:asciiTheme="majorHAnsi" w:hAnsiTheme="majorHAnsi"/>
          <w:b/>
        </w:rPr>
        <w:t>:</w:t>
      </w:r>
      <w:r w:rsidR="00216E65" w:rsidRPr="00E87152">
        <w:rPr>
          <w:rFonts w:asciiTheme="majorHAnsi" w:hAnsiTheme="majorHAnsi"/>
        </w:rPr>
        <w:t xml:space="preserve"> Lechner, M. (2015): Tierschutz wird kontrolliert – Tierwohl wird bezahlt! </w:t>
      </w:r>
      <w:r w:rsidR="00216E65">
        <w:rPr>
          <w:rFonts w:asciiTheme="majorHAnsi" w:hAnsiTheme="majorHAnsi"/>
          <w:lang w:val="en-US"/>
        </w:rPr>
        <w:t>UEG – Unabhängige Erzeuger Gemeinschaft für Schlachttiere, Hohenlohe-Franken.</w:t>
      </w:r>
    </w:p>
    <w:p w14:paraId="1975A8E4" w14:textId="2446B9F1" w:rsidR="00802ABD" w:rsidRPr="00F02B44" w:rsidRDefault="00176ACE" w:rsidP="00452D49">
      <w:pPr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lang w:val="de-AT"/>
        </w:rPr>
      </w:pPr>
      <w:r w:rsidRPr="00E87152">
        <w:rPr>
          <w:rFonts w:asciiTheme="majorHAnsi" w:hAnsiTheme="majorHAnsi"/>
          <w:b/>
        </w:rPr>
        <w:t>Lit. 2</w:t>
      </w:r>
      <w:r w:rsidR="00802ABD" w:rsidRPr="00E87152">
        <w:rPr>
          <w:rFonts w:asciiTheme="majorHAnsi" w:hAnsiTheme="majorHAnsi"/>
          <w:b/>
        </w:rPr>
        <w:t>:</w:t>
      </w:r>
      <w:r w:rsidR="00802ABD" w:rsidRPr="00E87152">
        <w:rPr>
          <w:rFonts w:asciiTheme="majorHAnsi" w:hAnsiTheme="majorHAnsi"/>
        </w:rPr>
        <w:t xml:space="preserve"> Jaeger, F. (2013): Das Projekt “intakter Ringelschwanz” beim Schwein – stehen wir vor dem Durchbruch? </w:t>
      </w:r>
      <w:r w:rsidR="00802ABD">
        <w:rPr>
          <w:rFonts w:asciiTheme="majorHAnsi" w:hAnsiTheme="majorHAnsi"/>
          <w:lang w:val="en-US"/>
        </w:rPr>
        <w:t xml:space="preserve">Tierärztl. Umschau, </w:t>
      </w:r>
      <w:r w:rsidR="00802ABD">
        <w:rPr>
          <w:rFonts w:asciiTheme="majorHAnsi" w:hAnsiTheme="majorHAnsi"/>
          <w:b/>
          <w:lang w:val="en-US"/>
        </w:rPr>
        <w:t>68</w:t>
      </w:r>
      <w:r w:rsidR="00802ABD">
        <w:rPr>
          <w:rFonts w:asciiTheme="majorHAnsi" w:hAnsiTheme="majorHAnsi"/>
          <w:lang w:val="en-US"/>
        </w:rPr>
        <w:t>, 3-11.</w:t>
      </w:r>
    </w:p>
    <w:p w14:paraId="2C1F50E3" w14:textId="486EDB1F" w:rsidR="00F02B44" w:rsidRPr="00F02B44" w:rsidRDefault="00F02B44" w:rsidP="00452D49">
      <w:pPr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lang w:val="de-AT"/>
        </w:rPr>
      </w:pPr>
      <w:r>
        <w:rPr>
          <w:rFonts w:asciiTheme="majorHAnsi" w:hAnsiTheme="majorHAnsi"/>
          <w:b/>
          <w:lang w:val="en-US"/>
        </w:rPr>
        <w:t>Lit. 3</w:t>
      </w:r>
      <w:r w:rsidRPr="00802ABD">
        <w:rPr>
          <w:rFonts w:asciiTheme="majorHAnsi" w:hAnsiTheme="majorHAnsi"/>
          <w:b/>
          <w:lang w:val="en-US"/>
        </w:rPr>
        <w:t>:</w:t>
      </w:r>
      <w:r>
        <w:rPr>
          <w:rFonts w:asciiTheme="majorHAnsi" w:hAnsiTheme="majorHAnsi"/>
          <w:lang w:val="en-US"/>
        </w:rPr>
        <w:t xml:space="preserve"> Nannoni et al.</w:t>
      </w:r>
      <w:r w:rsidRPr="00FC54EA">
        <w:rPr>
          <w:rFonts w:asciiTheme="majorHAnsi" w:hAnsiTheme="majorHAnsi"/>
          <w:lang w:val="en-US"/>
        </w:rPr>
        <w:t xml:space="preserve"> </w:t>
      </w:r>
      <w:r>
        <w:rPr>
          <w:rFonts w:asciiTheme="majorHAnsi" w:hAnsiTheme="majorHAnsi"/>
          <w:lang w:val="en-US"/>
        </w:rPr>
        <w:t>(</w:t>
      </w:r>
      <w:r w:rsidRPr="00FC54EA">
        <w:rPr>
          <w:rFonts w:asciiTheme="majorHAnsi" w:hAnsiTheme="majorHAnsi"/>
          <w:lang w:val="en-US"/>
        </w:rPr>
        <w:t>2014</w:t>
      </w:r>
      <w:r>
        <w:rPr>
          <w:rFonts w:asciiTheme="majorHAnsi" w:hAnsiTheme="majorHAnsi"/>
          <w:lang w:val="en-US"/>
        </w:rPr>
        <w:t>):</w:t>
      </w:r>
      <w:r w:rsidRPr="00FC54EA">
        <w:rPr>
          <w:rFonts w:asciiTheme="majorHAnsi" w:hAnsiTheme="majorHAnsi"/>
          <w:lang w:val="en-US"/>
        </w:rPr>
        <w:t xml:space="preserve"> Tail docking in pigs: a review on its short- and long-term consequences and effectiveness in preventing tail biting. Italian Journal of Animal Science,13, S. 98-106. </w:t>
      </w:r>
      <w:r w:rsidRPr="00E87152">
        <w:rPr>
          <w:rFonts w:asciiTheme="majorHAnsi" w:hAnsiTheme="majorHAnsi"/>
        </w:rPr>
        <w:t xml:space="preserve">URL: </w:t>
      </w:r>
      <w:hyperlink r:id="rId10" w:history="1">
        <w:r w:rsidRPr="00E87152">
          <w:rPr>
            <w:rStyle w:val="Hyperlink"/>
            <w:rFonts w:asciiTheme="majorHAnsi" w:hAnsiTheme="majorHAnsi"/>
            <w:color w:val="auto"/>
          </w:rPr>
          <w:t>http://www.aspajournal.it/index.php/ijas/article/view/ijas.2014.3095/2472</w:t>
        </w:r>
      </w:hyperlink>
      <w:r w:rsidRPr="00E87152">
        <w:rPr>
          <w:rFonts w:asciiTheme="majorHAnsi" w:hAnsiTheme="majorHAnsi"/>
        </w:rPr>
        <w:t xml:space="preserve"> [Zugriff: 02.04.2015]</w:t>
      </w:r>
    </w:p>
    <w:p w14:paraId="307E9F37" w14:textId="6B4E1142" w:rsidR="00F02B44" w:rsidRPr="00F02B44" w:rsidRDefault="00F02B44" w:rsidP="00452D49">
      <w:pPr>
        <w:numPr>
          <w:ilvl w:val="0"/>
          <w:numId w:val="39"/>
        </w:numPr>
        <w:rPr>
          <w:rFonts w:asciiTheme="majorHAnsi" w:hAnsiTheme="majorHAnsi"/>
          <w:lang w:val="de-AT"/>
        </w:rPr>
      </w:pPr>
      <w:r w:rsidRPr="00E87152">
        <w:rPr>
          <w:rFonts w:asciiTheme="majorHAnsi" w:hAnsiTheme="majorHAnsi"/>
          <w:b/>
          <w:lang w:val="en-US"/>
        </w:rPr>
        <w:t>Lit. 4:</w:t>
      </w:r>
      <w:r w:rsidRPr="00E87152">
        <w:rPr>
          <w:rFonts w:asciiTheme="majorHAnsi" w:hAnsiTheme="majorHAnsi"/>
          <w:lang w:val="en-US"/>
        </w:rPr>
        <w:t xml:space="preserve"> Herskin M.S., Thodberg, K., Jensen, H.E. (2014): Effects of tail docking and docking length on neuranatomical changes in healed tail tips of pigs. </w:t>
      </w:r>
      <w:r w:rsidRPr="00FC54EA">
        <w:rPr>
          <w:rFonts w:asciiTheme="majorHAnsi" w:hAnsiTheme="majorHAnsi"/>
        </w:rPr>
        <w:t xml:space="preserve">Animal </w:t>
      </w:r>
      <w:r w:rsidRPr="0030371B">
        <w:rPr>
          <w:rFonts w:asciiTheme="majorHAnsi" w:hAnsiTheme="majorHAnsi"/>
          <w:b/>
        </w:rPr>
        <w:t>9</w:t>
      </w:r>
      <w:r w:rsidRPr="00FC54EA">
        <w:rPr>
          <w:rFonts w:asciiTheme="majorHAnsi" w:hAnsiTheme="majorHAnsi"/>
        </w:rPr>
        <w:t>,4, 677-681.</w:t>
      </w:r>
    </w:p>
    <w:p w14:paraId="51DCDF7C" w14:textId="765EB005" w:rsidR="006A0CE9" w:rsidRPr="00E87152" w:rsidRDefault="006A0CE9" w:rsidP="00452D49">
      <w:pPr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lang w:val="en-US"/>
        </w:rPr>
      </w:pPr>
      <w:r>
        <w:rPr>
          <w:rFonts w:asciiTheme="majorHAnsi" w:hAnsiTheme="majorHAnsi"/>
          <w:b/>
          <w:lang w:val="en-US"/>
        </w:rPr>
        <w:t>Lit.</w:t>
      </w:r>
      <w:r w:rsidRPr="00E87152">
        <w:rPr>
          <w:rFonts w:asciiTheme="majorHAnsi" w:hAnsiTheme="majorHAnsi"/>
          <w:lang w:val="en-US"/>
        </w:rPr>
        <w:t xml:space="preserve"> </w:t>
      </w:r>
      <w:r w:rsidR="00176ACE" w:rsidRPr="00E87152">
        <w:rPr>
          <w:rFonts w:asciiTheme="majorHAnsi" w:hAnsiTheme="majorHAnsi"/>
          <w:b/>
          <w:lang w:val="en-US"/>
        </w:rPr>
        <w:t>5</w:t>
      </w:r>
      <w:r w:rsidRPr="00E87152">
        <w:rPr>
          <w:rFonts w:asciiTheme="majorHAnsi" w:hAnsiTheme="majorHAnsi"/>
          <w:b/>
          <w:lang w:val="en-US"/>
        </w:rPr>
        <w:t>:</w:t>
      </w:r>
      <w:r w:rsidRPr="00E87152">
        <w:rPr>
          <w:rFonts w:asciiTheme="majorHAnsi" w:hAnsiTheme="majorHAnsi"/>
          <w:lang w:val="en-US"/>
        </w:rPr>
        <w:t xml:space="preserve"> Spoolder, H., Bracke, M., Müller-Graf, C., Edwards, S. (2011):  Technical Report submitted to EFSA. Report 1: Preparatory work for the future development of animal based measures for assessing the welfare of sow, boar and piglet including aspects related to pig castration.</w:t>
      </w:r>
    </w:p>
    <w:p w14:paraId="21767BC7" w14:textId="1F5C1E04" w:rsidR="00851C6A" w:rsidRPr="00CD4D6E" w:rsidRDefault="00176ACE" w:rsidP="00452D49">
      <w:pPr>
        <w:pStyle w:val="Listenabsatz"/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b/>
          <w:lang w:val="de-AT"/>
        </w:rPr>
      </w:pPr>
      <w:r>
        <w:rPr>
          <w:rFonts w:asciiTheme="majorHAnsi" w:hAnsiTheme="majorHAnsi"/>
          <w:b/>
          <w:lang w:val="de-AT"/>
        </w:rPr>
        <w:t>Lit. 6</w:t>
      </w:r>
      <w:r w:rsidR="00452D49">
        <w:rPr>
          <w:rFonts w:asciiTheme="majorHAnsi" w:hAnsiTheme="majorHAnsi"/>
          <w:b/>
          <w:lang w:val="de-AT"/>
        </w:rPr>
        <w:t xml:space="preserve">: </w:t>
      </w:r>
      <w:r w:rsidR="00452D49" w:rsidRPr="00452D49">
        <w:rPr>
          <w:rFonts w:ascii="Calibri" w:hAnsi="Calibri" w:cs="Calibri"/>
          <w:szCs w:val="30"/>
        </w:rPr>
        <w:t>Treuthardt</w:t>
      </w:r>
      <w:r w:rsidR="00452D49">
        <w:rPr>
          <w:rFonts w:ascii="Calibri" w:hAnsi="Calibri" w:cs="Calibri"/>
          <w:szCs w:val="30"/>
        </w:rPr>
        <w:t>, S.</w:t>
      </w:r>
      <w:r w:rsidR="00452D49" w:rsidRPr="00452D49">
        <w:rPr>
          <w:rFonts w:ascii="Calibri" w:hAnsi="Calibri" w:cs="Calibri"/>
          <w:szCs w:val="30"/>
        </w:rPr>
        <w:t xml:space="preserve"> (2001): Neurome nach Schwanzkupieren beim Schwein. Dissertation, Veterinärmedizinische Fakultät der Universität Zürich</w:t>
      </w:r>
      <w:r w:rsidR="00452D49">
        <w:rPr>
          <w:rFonts w:ascii="Calibri" w:hAnsi="Calibri" w:cs="Calibri"/>
          <w:szCs w:val="30"/>
        </w:rPr>
        <w:t>.</w:t>
      </w:r>
    </w:p>
    <w:p w14:paraId="3B62186E" w14:textId="115990AD" w:rsidR="00CD4D6E" w:rsidRPr="003838BE" w:rsidRDefault="00CD4D6E" w:rsidP="00452D49">
      <w:pPr>
        <w:pStyle w:val="Listenabsatz"/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b/>
          <w:lang w:val="de-AT"/>
        </w:rPr>
      </w:pPr>
      <w:r>
        <w:rPr>
          <w:rFonts w:asciiTheme="majorHAnsi" w:hAnsiTheme="majorHAnsi"/>
          <w:b/>
          <w:lang w:val="de-AT"/>
        </w:rPr>
        <w:t xml:space="preserve">Lit. 7: </w:t>
      </w:r>
      <w:r>
        <w:rPr>
          <w:rFonts w:asciiTheme="majorHAnsi" w:hAnsiTheme="majorHAnsi"/>
          <w:lang w:val="de-AT"/>
        </w:rPr>
        <w:t>Rutger, B., Heeger, R. (1999): Inherent Worth and Respect for Animal Integrity. In: Marcel Dol et al. (Hg.): Recognizing the Intrinsic Value of Animals. Assen: Van Gorcum, 41-51.</w:t>
      </w:r>
    </w:p>
    <w:p w14:paraId="59775210" w14:textId="77777777" w:rsidR="00851C6A" w:rsidRDefault="00851C6A" w:rsidP="00802ABD">
      <w:pPr>
        <w:tabs>
          <w:tab w:val="num" w:pos="1440"/>
        </w:tabs>
        <w:rPr>
          <w:rFonts w:asciiTheme="majorHAnsi" w:hAnsiTheme="majorHAnsi"/>
          <w:b/>
          <w:lang w:val="de-AT"/>
        </w:rPr>
      </w:pPr>
    </w:p>
    <w:p w14:paraId="519428AC" w14:textId="77777777" w:rsidR="00802ABD" w:rsidRPr="00B11444" w:rsidRDefault="00851C6A" w:rsidP="00802ABD">
      <w:pPr>
        <w:tabs>
          <w:tab w:val="num" w:pos="1440"/>
        </w:tabs>
        <w:rPr>
          <w:rFonts w:asciiTheme="majorHAnsi" w:hAnsiTheme="majorHAnsi"/>
          <w:b/>
          <w:sz w:val="36"/>
          <w:lang w:val="de-AT"/>
        </w:rPr>
      </w:pPr>
      <w:r w:rsidRPr="00B11444">
        <w:rPr>
          <w:rFonts w:asciiTheme="majorHAnsi" w:hAnsiTheme="majorHAnsi"/>
          <w:b/>
          <w:sz w:val="36"/>
          <w:lang w:val="de-AT"/>
        </w:rPr>
        <w:t>Weiterführende Literatur:</w:t>
      </w:r>
    </w:p>
    <w:p w14:paraId="3BE927CD" w14:textId="77777777" w:rsidR="00486B34" w:rsidRPr="00486B34" w:rsidRDefault="00486B34" w:rsidP="00802ABD">
      <w:pPr>
        <w:tabs>
          <w:tab w:val="num" w:pos="1440"/>
        </w:tabs>
        <w:rPr>
          <w:rFonts w:asciiTheme="majorHAnsi" w:hAnsiTheme="majorHAnsi"/>
          <w:b/>
          <w:sz w:val="32"/>
          <w:lang w:val="de-AT"/>
        </w:rPr>
      </w:pPr>
    </w:p>
    <w:p w14:paraId="7AA8AABA" w14:textId="77777777" w:rsidR="002B386E" w:rsidRPr="00E87152" w:rsidRDefault="00E35373" w:rsidP="00452D49">
      <w:pPr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lang w:val="en-US"/>
        </w:rPr>
      </w:pPr>
      <w:r w:rsidRPr="00E87152">
        <w:rPr>
          <w:rFonts w:asciiTheme="majorHAnsi" w:hAnsiTheme="majorHAnsi"/>
          <w:lang w:val="en-US"/>
        </w:rPr>
        <w:t xml:space="preserve">Draft: Guidelines on the risks of tail biting in pigs and avoidance of tail docking, </w:t>
      </w:r>
      <w:hyperlink r:id="rId11" w:history="1">
        <w:r w:rsidRPr="00E87152">
          <w:rPr>
            <w:rStyle w:val="Hyperlink"/>
            <w:rFonts w:asciiTheme="majorHAnsi" w:hAnsiTheme="majorHAnsi"/>
            <w:color w:val="auto"/>
            <w:lang w:val="en-US"/>
          </w:rPr>
          <w:t>http://ec.europa.eu/dgs/health_food-safety/information_sources/docs/ahw/20140701_guideline_tail-biting_en.pdf</w:t>
        </w:r>
      </w:hyperlink>
      <w:r w:rsidRPr="00E87152">
        <w:rPr>
          <w:rFonts w:asciiTheme="majorHAnsi" w:hAnsiTheme="majorHAnsi"/>
          <w:lang w:val="en-US"/>
        </w:rPr>
        <w:t xml:space="preserve"> [Zugriff: 02.04.2015]</w:t>
      </w:r>
    </w:p>
    <w:p w14:paraId="33AA97CF" w14:textId="77777777" w:rsidR="00851C6A" w:rsidRDefault="00851C6A" w:rsidP="00452D49">
      <w:pPr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lang w:val="de-AT"/>
        </w:rPr>
      </w:pPr>
      <w:r w:rsidRPr="00E87152">
        <w:rPr>
          <w:rFonts w:asciiTheme="majorHAnsi" w:hAnsiTheme="majorHAnsi"/>
          <w:lang w:val="en-US"/>
        </w:rPr>
        <w:t xml:space="preserve">Blokhuis, H., Pina, T.N, Sanaa. M., Bracke, M., Edwards, S., Gunn, M., Martineau, G.P., Mendl, M., Prunier, A. (2007): Scientific Report on the risk associated with tail bitin in pigs and possible means to reduce the need for tail docking considering the different housing and husbandry systems. </w:t>
      </w:r>
      <w:r>
        <w:rPr>
          <w:rFonts w:asciiTheme="majorHAnsi" w:hAnsiTheme="majorHAnsi"/>
          <w:lang w:val="de-AT"/>
        </w:rPr>
        <w:t xml:space="preserve">Annex tot he EFSA Journal, </w:t>
      </w:r>
      <w:r>
        <w:rPr>
          <w:rFonts w:asciiTheme="majorHAnsi" w:hAnsiTheme="majorHAnsi"/>
          <w:b/>
          <w:lang w:val="de-AT"/>
        </w:rPr>
        <w:t>611</w:t>
      </w:r>
      <w:r>
        <w:rPr>
          <w:rFonts w:asciiTheme="majorHAnsi" w:hAnsiTheme="majorHAnsi"/>
          <w:lang w:val="de-AT"/>
        </w:rPr>
        <w:t>, 1-13.</w:t>
      </w:r>
    </w:p>
    <w:p w14:paraId="328EABF4" w14:textId="77777777" w:rsidR="00851C6A" w:rsidRDefault="00851C6A" w:rsidP="00452D49">
      <w:pPr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lang w:val="de-AT"/>
        </w:rPr>
      </w:pPr>
      <w:r w:rsidRPr="00E87152">
        <w:rPr>
          <w:rFonts w:asciiTheme="majorHAnsi" w:hAnsiTheme="majorHAnsi"/>
          <w:lang w:val="en-US"/>
        </w:rPr>
        <w:t xml:space="preserve">Taylor, N.R., Parker, R.M.A., Mendl, M., Edwards, S., Main, D.C.J. (2012): Prevalence of risk factors for tail biting on commercial frams and interventiom straztegies. </w:t>
      </w:r>
      <w:r>
        <w:rPr>
          <w:rFonts w:asciiTheme="majorHAnsi" w:hAnsiTheme="majorHAnsi"/>
          <w:lang w:val="de-AT"/>
        </w:rPr>
        <w:t>The Veterinary Journal,</w:t>
      </w:r>
      <w:r>
        <w:rPr>
          <w:rFonts w:asciiTheme="majorHAnsi" w:hAnsiTheme="majorHAnsi"/>
          <w:b/>
          <w:lang w:val="de-AT"/>
        </w:rPr>
        <w:t>194</w:t>
      </w:r>
      <w:r>
        <w:rPr>
          <w:rFonts w:asciiTheme="majorHAnsi" w:hAnsiTheme="majorHAnsi"/>
          <w:lang w:val="de-AT"/>
        </w:rPr>
        <w:t>, 77-83.</w:t>
      </w:r>
    </w:p>
    <w:p w14:paraId="26677B9F" w14:textId="77777777" w:rsidR="0030371B" w:rsidRDefault="0030371B" w:rsidP="00452D49">
      <w:pPr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lang w:val="de-AT"/>
        </w:rPr>
      </w:pPr>
      <w:r>
        <w:rPr>
          <w:rFonts w:asciiTheme="majorHAnsi" w:hAnsiTheme="majorHAnsi"/>
          <w:lang w:val="de-AT"/>
        </w:rPr>
        <w:t xml:space="preserve">Karnholz, C. (2014): Schwanzverletzungen bei Schlachtschweinen in Deutschland: Prävalenz und Beeinflussung durch ein Management-Tool. Masterarbeit, Universität für Bodenkultur Wien. </w:t>
      </w:r>
    </w:p>
    <w:p w14:paraId="6AFE3D47" w14:textId="77777777" w:rsidR="00935027" w:rsidRDefault="00935027" w:rsidP="00452D49">
      <w:pPr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lang w:val="de-AT"/>
        </w:rPr>
      </w:pPr>
      <w:r w:rsidRPr="00E87152">
        <w:rPr>
          <w:rFonts w:asciiTheme="majorHAnsi" w:hAnsiTheme="majorHAnsi"/>
          <w:lang w:val="en-US"/>
        </w:rPr>
        <w:t xml:space="preserve">Moinard, C., Mednl, M., Nicol, C.J., Green, L.E. (2003): A case control study of on-farm risk factors for tail biting in pigs. </w:t>
      </w:r>
      <w:r>
        <w:rPr>
          <w:rFonts w:asciiTheme="majorHAnsi" w:hAnsiTheme="majorHAnsi"/>
          <w:lang w:val="de-AT"/>
        </w:rPr>
        <w:t xml:space="preserve">Applied Animal Behaviour Sciences, </w:t>
      </w:r>
      <w:r>
        <w:rPr>
          <w:rFonts w:asciiTheme="majorHAnsi" w:hAnsiTheme="majorHAnsi"/>
          <w:b/>
          <w:lang w:val="de-AT"/>
        </w:rPr>
        <w:t>81</w:t>
      </w:r>
      <w:r>
        <w:rPr>
          <w:rFonts w:asciiTheme="majorHAnsi" w:hAnsiTheme="majorHAnsi"/>
          <w:lang w:val="de-AT"/>
        </w:rPr>
        <w:t>, 333-355.</w:t>
      </w:r>
    </w:p>
    <w:p w14:paraId="3681C7AD" w14:textId="77777777" w:rsidR="00935027" w:rsidRDefault="00935027" w:rsidP="00452D49">
      <w:pPr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lang w:val="de-AT"/>
        </w:rPr>
      </w:pPr>
      <w:r w:rsidRPr="00E87152">
        <w:rPr>
          <w:rFonts w:asciiTheme="majorHAnsi" w:hAnsiTheme="majorHAnsi"/>
          <w:lang w:val="en-US"/>
        </w:rPr>
        <w:t xml:space="preserve">Edwards, S. (2006): Tail biting in pigs: Understanding the intractable problem. </w:t>
      </w:r>
      <w:r>
        <w:rPr>
          <w:rFonts w:asciiTheme="majorHAnsi" w:hAnsiTheme="majorHAnsi"/>
          <w:lang w:val="de-AT"/>
        </w:rPr>
        <w:t xml:space="preserve">The Veterinary Journal, </w:t>
      </w:r>
      <w:r>
        <w:rPr>
          <w:rFonts w:asciiTheme="majorHAnsi" w:hAnsiTheme="majorHAnsi"/>
          <w:b/>
          <w:lang w:val="de-AT"/>
        </w:rPr>
        <w:t>171</w:t>
      </w:r>
      <w:r>
        <w:rPr>
          <w:rFonts w:asciiTheme="majorHAnsi" w:hAnsiTheme="majorHAnsi"/>
          <w:lang w:val="de-AT"/>
        </w:rPr>
        <w:t>, 198-199.</w:t>
      </w:r>
    </w:p>
    <w:p w14:paraId="2BD60D7E" w14:textId="77777777" w:rsidR="00935027" w:rsidRPr="00E87152" w:rsidRDefault="00935027" w:rsidP="00452D49">
      <w:pPr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lang w:val="en-US"/>
        </w:rPr>
      </w:pPr>
      <w:r w:rsidRPr="00E87152">
        <w:rPr>
          <w:rFonts w:asciiTheme="majorHAnsi" w:hAnsiTheme="majorHAnsi"/>
          <w:lang w:val="en-US"/>
        </w:rPr>
        <w:t xml:space="preserve">Schroeder-Petersen, D.L., Simonsen, H.B. (2001): Tail Biting in Pigs. The Veterinary Journal, </w:t>
      </w:r>
      <w:r w:rsidRPr="00E87152">
        <w:rPr>
          <w:rFonts w:asciiTheme="majorHAnsi" w:hAnsiTheme="majorHAnsi"/>
          <w:b/>
          <w:lang w:val="en-US"/>
        </w:rPr>
        <w:t>162</w:t>
      </w:r>
      <w:r w:rsidRPr="00E87152">
        <w:rPr>
          <w:rFonts w:asciiTheme="majorHAnsi" w:hAnsiTheme="majorHAnsi"/>
          <w:lang w:val="en-US"/>
        </w:rPr>
        <w:t>, 196-210.</w:t>
      </w:r>
    </w:p>
    <w:p w14:paraId="4DD065DA" w14:textId="77777777" w:rsidR="000300D8" w:rsidRPr="00E87152" w:rsidRDefault="000300D8" w:rsidP="00452D49">
      <w:pPr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lang w:val="en-US"/>
        </w:rPr>
      </w:pPr>
      <w:r w:rsidRPr="00E87152">
        <w:rPr>
          <w:rFonts w:asciiTheme="majorHAnsi" w:hAnsiTheme="majorHAnsi"/>
          <w:lang w:val="en-US"/>
        </w:rPr>
        <w:t xml:space="preserve">Smulders,, D., Hautekiet, V., Verbeke, G., Geers, R. (2008): Tail biting lesions in pigs: an epideniological study. Animal Welfare, </w:t>
      </w:r>
      <w:r w:rsidRPr="00E87152">
        <w:rPr>
          <w:rFonts w:asciiTheme="majorHAnsi" w:hAnsiTheme="majorHAnsi"/>
          <w:b/>
          <w:lang w:val="en-US"/>
        </w:rPr>
        <w:t>17</w:t>
      </w:r>
      <w:r w:rsidRPr="00E87152">
        <w:rPr>
          <w:rFonts w:asciiTheme="majorHAnsi" w:hAnsiTheme="majorHAnsi"/>
          <w:lang w:val="en-US"/>
        </w:rPr>
        <w:t>, 61-69.</w:t>
      </w:r>
    </w:p>
    <w:p w14:paraId="4EE0362F" w14:textId="77777777" w:rsidR="000300D8" w:rsidRDefault="000300D8" w:rsidP="00452D49">
      <w:pPr>
        <w:numPr>
          <w:ilvl w:val="0"/>
          <w:numId w:val="39"/>
        </w:numPr>
        <w:tabs>
          <w:tab w:val="num" w:pos="1440"/>
        </w:tabs>
        <w:rPr>
          <w:rFonts w:asciiTheme="majorHAnsi" w:hAnsiTheme="majorHAnsi"/>
          <w:lang w:val="de-AT"/>
        </w:rPr>
      </w:pPr>
      <w:r w:rsidRPr="00E87152">
        <w:rPr>
          <w:rFonts w:asciiTheme="majorHAnsi" w:hAnsiTheme="majorHAnsi"/>
          <w:lang w:val="en-US"/>
        </w:rPr>
        <w:t>Zonderland, J.J., Wolthuis-Fillerup, M., van Reenen, C.G., Bracke, M.B.M., Kemp, B., den Hartog, L.A., Spoolder, H.A.M.</w:t>
      </w:r>
      <w:r w:rsidR="00486B34" w:rsidRPr="00E87152">
        <w:rPr>
          <w:rFonts w:asciiTheme="majorHAnsi" w:hAnsiTheme="majorHAnsi"/>
          <w:lang w:val="en-US"/>
        </w:rPr>
        <w:t xml:space="preserve"> (2008): Prevention and treatment of tail biting in weaned piglets. </w:t>
      </w:r>
      <w:r w:rsidR="00486B34">
        <w:rPr>
          <w:rFonts w:asciiTheme="majorHAnsi" w:hAnsiTheme="majorHAnsi"/>
          <w:lang w:val="de-AT"/>
        </w:rPr>
        <w:t xml:space="preserve">Applied Animal Behaviour Scinces, </w:t>
      </w:r>
      <w:r w:rsidR="00486B34">
        <w:rPr>
          <w:rFonts w:asciiTheme="majorHAnsi" w:hAnsiTheme="majorHAnsi"/>
          <w:b/>
          <w:lang w:val="de-AT"/>
        </w:rPr>
        <w:t>110</w:t>
      </w:r>
      <w:r w:rsidR="00486B34">
        <w:rPr>
          <w:rFonts w:asciiTheme="majorHAnsi" w:hAnsiTheme="majorHAnsi"/>
          <w:lang w:val="de-AT"/>
        </w:rPr>
        <w:t>, 269-281.</w:t>
      </w:r>
    </w:p>
    <w:p w14:paraId="0A8B88B0" w14:textId="77777777" w:rsidR="00E35373" w:rsidRPr="00FC54EA" w:rsidRDefault="00E35373">
      <w:pPr>
        <w:rPr>
          <w:rFonts w:asciiTheme="majorHAnsi" w:hAnsiTheme="majorHAnsi"/>
        </w:rPr>
      </w:pPr>
    </w:p>
    <w:sectPr w:rsidR="00E35373" w:rsidRPr="00FC54EA" w:rsidSect="00706542">
      <w:footerReference w:type="even" r:id="rId12"/>
      <w:footerReference w:type="default" r:id="rId13"/>
      <w:pgSz w:w="23814" w:h="16839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A21E95" w14:textId="77777777" w:rsidR="00947BC4" w:rsidRDefault="00947BC4" w:rsidP="003F1B5D">
      <w:r>
        <w:separator/>
      </w:r>
    </w:p>
  </w:endnote>
  <w:endnote w:type="continuationSeparator" w:id="0">
    <w:p w14:paraId="5E8D6B80" w14:textId="77777777" w:rsidR="00947BC4" w:rsidRDefault="00947BC4" w:rsidP="003F1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FCB94A" w14:textId="77777777" w:rsidR="003F1B5D" w:rsidRDefault="003F1B5D" w:rsidP="009C007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71621CEE" w14:textId="77777777" w:rsidR="003F1B5D" w:rsidRDefault="003F1B5D" w:rsidP="003F1B5D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5BD753" w14:textId="77777777" w:rsidR="003F1B5D" w:rsidRDefault="003F1B5D" w:rsidP="009C007F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D26A86">
      <w:rPr>
        <w:rStyle w:val="Seitenzahl"/>
        <w:noProof/>
      </w:rPr>
      <w:t>3</w:t>
    </w:r>
    <w:r>
      <w:rPr>
        <w:rStyle w:val="Seitenzahl"/>
      </w:rPr>
      <w:fldChar w:fldCharType="end"/>
    </w:r>
  </w:p>
  <w:p w14:paraId="58DB5514" w14:textId="77777777" w:rsidR="003F1B5D" w:rsidRDefault="003F1B5D" w:rsidP="003F1B5D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E583B5" w14:textId="77777777" w:rsidR="00947BC4" w:rsidRDefault="00947BC4" w:rsidP="003F1B5D">
      <w:r>
        <w:separator/>
      </w:r>
    </w:p>
  </w:footnote>
  <w:footnote w:type="continuationSeparator" w:id="0">
    <w:p w14:paraId="4FA650A7" w14:textId="77777777" w:rsidR="00947BC4" w:rsidRDefault="00947BC4" w:rsidP="003F1B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004"/>
    <w:multiLevelType w:val="hybridMultilevel"/>
    <w:tmpl w:val="3EDE4684"/>
    <w:lvl w:ilvl="0" w:tplc="A41693E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9B274D"/>
    <w:multiLevelType w:val="hybridMultilevel"/>
    <w:tmpl w:val="E9725674"/>
    <w:lvl w:ilvl="0" w:tplc="A41693E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808F1"/>
    <w:multiLevelType w:val="hybridMultilevel"/>
    <w:tmpl w:val="7EEA3C9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AC6847"/>
    <w:multiLevelType w:val="hybridMultilevel"/>
    <w:tmpl w:val="8F30A69A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AD364B0"/>
    <w:multiLevelType w:val="hybridMultilevel"/>
    <w:tmpl w:val="6820139A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0ADC51C9"/>
    <w:multiLevelType w:val="hybridMultilevel"/>
    <w:tmpl w:val="8586E2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DF659BE"/>
    <w:multiLevelType w:val="hybridMultilevel"/>
    <w:tmpl w:val="28FEF1A0"/>
    <w:lvl w:ilvl="0" w:tplc="46B8542C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847AFF"/>
    <w:multiLevelType w:val="hybridMultilevel"/>
    <w:tmpl w:val="9A9E3D1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994EB84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86405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7CB37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9C0565C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48E9CD4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E441E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BD84AD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646F6A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1FA40115"/>
    <w:multiLevelType w:val="hybridMultilevel"/>
    <w:tmpl w:val="5DD89A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4E00B1"/>
    <w:multiLevelType w:val="hybridMultilevel"/>
    <w:tmpl w:val="71FAFA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526816"/>
    <w:multiLevelType w:val="hybridMultilevel"/>
    <w:tmpl w:val="C51AFA1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3250CE"/>
    <w:multiLevelType w:val="hybridMultilevel"/>
    <w:tmpl w:val="44BEAD6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2E52AE"/>
    <w:multiLevelType w:val="hybridMultilevel"/>
    <w:tmpl w:val="2CCE48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BBA2E99"/>
    <w:multiLevelType w:val="hybridMultilevel"/>
    <w:tmpl w:val="AD504A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003265D"/>
    <w:multiLevelType w:val="hybridMultilevel"/>
    <w:tmpl w:val="131A4A4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7421927"/>
    <w:multiLevelType w:val="hybridMultilevel"/>
    <w:tmpl w:val="34FE721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DA2392"/>
    <w:multiLevelType w:val="hybridMultilevel"/>
    <w:tmpl w:val="A97A61F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E353055"/>
    <w:multiLevelType w:val="hybridMultilevel"/>
    <w:tmpl w:val="EB9A21B8"/>
    <w:lvl w:ilvl="0" w:tplc="A41693E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C994EB84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864058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37CB376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9C0565C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48E9CD4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1E441E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BD84AD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646F6A8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3E767A80"/>
    <w:multiLevelType w:val="hybridMultilevel"/>
    <w:tmpl w:val="AF222B4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8A60FC"/>
    <w:multiLevelType w:val="hybridMultilevel"/>
    <w:tmpl w:val="E1A2C990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DB1128"/>
    <w:multiLevelType w:val="hybridMultilevel"/>
    <w:tmpl w:val="A5A082C6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46B8542C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9184E3A0">
      <w:numFmt w:val="bullet"/>
      <w:lvlText w:val="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C5259DE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2B408AB2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0BAD116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B18F6FE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31DC0C0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E9EB514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462667CB"/>
    <w:multiLevelType w:val="hybridMultilevel"/>
    <w:tmpl w:val="4276350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7C6E36"/>
    <w:multiLevelType w:val="hybridMultilevel"/>
    <w:tmpl w:val="C608DB2C"/>
    <w:lvl w:ilvl="0" w:tplc="0407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4A281E91"/>
    <w:multiLevelType w:val="hybridMultilevel"/>
    <w:tmpl w:val="AF9696E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0A84C3E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7DA052C" w:tentative="1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042F5E8" w:tentative="1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428858A" w:tentative="1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6A4440EE" w:tentative="1">
      <w:start w:val="1"/>
      <w:numFmt w:val="bullet"/>
      <w:lvlText w:val="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69601DB2" w:tentative="1">
      <w:start w:val="1"/>
      <w:numFmt w:val="bullet"/>
      <w:lvlText w:val="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8368D112" w:tentative="1">
      <w:start w:val="1"/>
      <w:numFmt w:val="bullet"/>
      <w:lvlText w:val="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DA8CB16" w:tentative="1">
      <w:start w:val="1"/>
      <w:numFmt w:val="bullet"/>
      <w:lvlText w:val="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B124799"/>
    <w:multiLevelType w:val="hybridMultilevel"/>
    <w:tmpl w:val="DD825AC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DBD14D7"/>
    <w:multiLevelType w:val="hybridMultilevel"/>
    <w:tmpl w:val="615A4AC6"/>
    <w:lvl w:ilvl="0" w:tplc="A41693E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51A91286"/>
    <w:multiLevelType w:val="hybridMultilevel"/>
    <w:tmpl w:val="ADA2ADC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6E6686"/>
    <w:multiLevelType w:val="hybridMultilevel"/>
    <w:tmpl w:val="D0E6B446"/>
    <w:lvl w:ilvl="0" w:tplc="5790A95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1CE13E"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7BCA2E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708BBA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3465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508F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1E39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B8470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96AC1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BB3342A"/>
    <w:multiLevelType w:val="hybridMultilevel"/>
    <w:tmpl w:val="B72E06EA"/>
    <w:lvl w:ilvl="0" w:tplc="A41693EA">
      <w:start w:val="4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C4E76D3"/>
    <w:multiLevelType w:val="hybridMultilevel"/>
    <w:tmpl w:val="A0A68EB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D2F1D54"/>
    <w:multiLevelType w:val="hybridMultilevel"/>
    <w:tmpl w:val="A1F23304"/>
    <w:lvl w:ilvl="0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61140774"/>
    <w:multiLevelType w:val="hybridMultilevel"/>
    <w:tmpl w:val="51720BA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4696765"/>
    <w:multiLevelType w:val="hybridMultilevel"/>
    <w:tmpl w:val="DB10874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B81C27"/>
    <w:multiLevelType w:val="hybridMultilevel"/>
    <w:tmpl w:val="91FE43E6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CD8C264A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3984DE2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4" w:tplc="2A767E0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5" w:tplc="D6B468C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21225C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7" w:tplc="7490292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8" w:tplc="D7546A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4">
    <w:nsid w:val="6AD66AAC"/>
    <w:multiLevelType w:val="hybridMultilevel"/>
    <w:tmpl w:val="1526AB5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29C11D5"/>
    <w:multiLevelType w:val="hybridMultilevel"/>
    <w:tmpl w:val="0DDC0522"/>
    <w:lvl w:ilvl="0" w:tplc="66068D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5202980"/>
    <w:multiLevelType w:val="hybridMultilevel"/>
    <w:tmpl w:val="A5E823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5406691"/>
    <w:multiLevelType w:val="hybridMultilevel"/>
    <w:tmpl w:val="4F26D26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7391685"/>
    <w:multiLevelType w:val="hybridMultilevel"/>
    <w:tmpl w:val="29A882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A561041"/>
    <w:multiLevelType w:val="hybridMultilevel"/>
    <w:tmpl w:val="948C4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AB2E16"/>
    <w:multiLevelType w:val="hybridMultilevel"/>
    <w:tmpl w:val="5416403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0"/>
  </w:num>
  <w:num w:numId="4">
    <w:abstractNumId w:val="25"/>
  </w:num>
  <w:num w:numId="5">
    <w:abstractNumId w:val="28"/>
  </w:num>
  <w:num w:numId="6">
    <w:abstractNumId w:val="1"/>
  </w:num>
  <w:num w:numId="7">
    <w:abstractNumId w:val="27"/>
  </w:num>
  <w:num w:numId="8">
    <w:abstractNumId w:val="35"/>
  </w:num>
  <w:num w:numId="9">
    <w:abstractNumId w:val="40"/>
  </w:num>
  <w:num w:numId="10">
    <w:abstractNumId w:val="3"/>
  </w:num>
  <w:num w:numId="11">
    <w:abstractNumId w:val="34"/>
  </w:num>
  <w:num w:numId="12">
    <w:abstractNumId w:val="33"/>
  </w:num>
  <w:num w:numId="13">
    <w:abstractNumId w:val="9"/>
  </w:num>
  <w:num w:numId="14">
    <w:abstractNumId w:val="21"/>
  </w:num>
  <w:num w:numId="15">
    <w:abstractNumId w:val="32"/>
  </w:num>
  <w:num w:numId="16">
    <w:abstractNumId w:val="23"/>
  </w:num>
  <w:num w:numId="17">
    <w:abstractNumId w:val="29"/>
  </w:num>
  <w:num w:numId="18">
    <w:abstractNumId w:val="12"/>
  </w:num>
  <w:num w:numId="19">
    <w:abstractNumId w:val="8"/>
  </w:num>
  <w:num w:numId="20">
    <w:abstractNumId w:val="7"/>
  </w:num>
  <w:num w:numId="21">
    <w:abstractNumId w:val="5"/>
  </w:num>
  <w:num w:numId="22">
    <w:abstractNumId w:val="16"/>
  </w:num>
  <w:num w:numId="23">
    <w:abstractNumId w:val="36"/>
  </w:num>
  <w:num w:numId="24">
    <w:abstractNumId w:val="31"/>
  </w:num>
  <w:num w:numId="25">
    <w:abstractNumId w:val="15"/>
  </w:num>
  <w:num w:numId="26">
    <w:abstractNumId w:val="30"/>
  </w:num>
  <w:num w:numId="27">
    <w:abstractNumId w:val="24"/>
  </w:num>
  <w:num w:numId="28">
    <w:abstractNumId w:val="19"/>
  </w:num>
  <w:num w:numId="29">
    <w:abstractNumId w:val="39"/>
  </w:num>
  <w:num w:numId="30">
    <w:abstractNumId w:val="11"/>
  </w:num>
  <w:num w:numId="31">
    <w:abstractNumId w:val="2"/>
  </w:num>
  <w:num w:numId="32">
    <w:abstractNumId w:val="4"/>
  </w:num>
  <w:num w:numId="33">
    <w:abstractNumId w:val="18"/>
  </w:num>
  <w:num w:numId="34">
    <w:abstractNumId w:val="22"/>
  </w:num>
  <w:num w:numId="35">
    <w:abstractNumId w:val="6"/>
  </w:num>
  <w:num w:numId="36">
    <w:abstractNumId w:val="26"/>
  </w:num>
  <w:num w:numId="37">
    <w:abstractNumId w:val="13"/>
  </w:num>
  <w:num w:numId="38">
    <w:abstractNumId w:val="10"/>
  </w:num>
  <w:num w:numId="39">
    <w:abstractNumId w:val="14"/>
  </w:num>
  <w:num w:numId="40">
    <w:abstractNumId w:val="38"/>
  </w:num>
  <w:num w:numId="41">
    <w:abstractNumId w:val="37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885"/>
    <w:rsid w:val="000300D8"/>
    <w:rsid w:val="00031C20"/>
    <w:rsid w:val="0003340C"/>
    <w:rsid w:val="00046494"/>
    <w:rsid w:val="000559CB"/>
    <w:rsid w:val="00067CF0"/>
    <w:rsid w:val="000B023C"/>
    <w:rsid w:val="000D01E2"/>
    <w:rsid w:val="00101C69"/>
    <w:rsid w:val="00120973"/>
    <w:rsid w:val="001476B1"/>
    <w:rsid w:val="00161D30"/>
    <w:rsid w:val="001746B0"/>
    <w:rsid w:val="00176ACE"/>
    <w:rsid w:val="00191992"/>
    <w:rsid w:val="001970F7"/>
    <w:rsid w:val="00216E65"/>
    <w:rsid w:val="00221FD8"/>
    <w:rsid w:val="002453B0"/>
    <w:rsid w:val="00294736"/>
    <w:rsid w:val="002B386E"/>
    <w:rsid w:val="002D6AB3"/>
    <w:rsid w:val="002F79EC"/>
    <w:rsid w:val="0030371B"/>
    <w:rsid w:val="00312BCA"/>
    <w:rsid w:val="0031520E"/>
    <w:rsid w:val="0032460A"/>
    <w:rsid w:val="00336780"/>
    <w:rsid w:val="0034752C"/>
    <w:rsid w:val="00363A5F"/>
    <w:rsid w:val="003838BE"/>
    <w:rsid w:val="003A44A9"/>
    <w:rsid w:val="003B1F8D"/>
    <w:rsid w:val="003B5C73"/>
    <w:rsid w:val="003D3E05"/>
    <w:rsid w:val="003D4F1F"/>
    <w:rsid w:val="003F1948"/>
    <w:rsid w:val="003F1B5D"/>
    <w:rsid w:val="00403A45"/>
    <w:rsid w:val="00446EFD"/>
    <w:rsid w:val="0045233B"/>
    <w:rsid w:val="00452D49"/>
    <w:rsid w:val="00454CDA"/>
    <w:rsid w:val="00486B34"/>
    <w:rsid w:val="004A53CC"/>
    <w:rsid w:val="004C52CE"/>
    <w:rsid w:val="004D3773"/>
    <w:rsid w:val="00560B78"/>
    <w:rsid w:val="0056254A"/>
    <w:rsid w:val="005639BF"/>
    <w:rsid w:val="005843F2"/>
    <w:rsid w:val="005A0CD2"/>
    <w:rsid w:val="005A19F6"/>
    <w:rsid w:val="005A3842"/>
    <w:rsid w:val="005B59E3"/>
    <w:rsid w:val="005C29B7"/>
    <w:rsid w:val="00601216"/>
    <w:rsid w:val="006147C3"/>
    <w:rsid w:val="00623414"/>
    <w:rsid w:val="0065701E"/>
    <w:rsid w:val="006808F6"/>
    <w:rsid w:val="006832C7"/>
    <w:rsid w:val="006845AF"/>
    <w:rsid w:val="00687D87"/>
    <w:rsid w:val="006A0CE9"/>
    <w:rsid w:val="006D563E"/>
    <w:rsid w:val="006F6CBD"/>
    <w:rsid w:val="00702E21"/>
    <w:rsid w:val="00706542"/>
    <w:rsid w:val="00707519"/>
    <w:rsid w:val="00755957"/>
    <w:rsid w:val="00761C8B"/>
    <w:rsid w:val="00774BC7"/>
    <w:rsid w:val="007A27F3"/>
    <w:rsid w:val="007A6312"/>
    <w:rsid w:val="007B1D2D"/>
    <w:rsid w:val="007D616A"/>
    <w:rsid w:val="007F5757"/>
    <w:rsid w:val="00802ABD"/>
    <w:rsid w:val="008360FE"/>
    <w:rsid w:val="0083791D"/>
    <w:rsid w:val="00851C6A"/>
    <w:rsid w:val="00856729"/>
    <w:rsid w:val="00865F2A"/>
    <w:rsid w:val="008677F4"/>
    <w:rsid w:val="00885AE8"/>
    <w:rsid w:val="008A783B"/>
    <w:rsid w:val="00903F64"/>
    <w:rsid w:val="00935027"/>
    <w:rsid w:val="00947BC4"/>
    <w:rsid w:val="00956CA2"/>
    <w:rsid w:val="0099294A"/>
    <w:rsid w:val="009B29E7"/>
    <w:rsid w:val="00A43399"/>
    <w:rsid w:val="00A62670"/>
    <w:rsid w:val="00A63FFE"/>
    <w:rsid w:val="00A64BFC"/>
    <w:rsid w:val="00AB77BC"/>
    <w:rsid w:val="00AE5064"/>
    <w:rsid w:val="00AF2B19"/>
    <w:rsid w:val="00AF79E2"/>
    <w:rsid w:val="00B11444"/>
    <w:rsid w:val="00C14DD5"/>
    <w:rsid w:val="00C15D0B"/>
    <w:rsid w:val="00C3241F"/>
    <w:rsid w:val="00C44906"/>
    <w:rsid w:val="00C558EE"/>
    <w:rsid w:val="00C600FC"/>
    <w:rsid w:val="00C62265"/>
    <w:rsid w:val="00C86316"/>
    <w:rsid w:val="00C938DB"/>
    <w:rsid w:val="00C94420"/>
    <w:rsid w:val="00CC2239"/>
    <w:rsid w:val="00CC3301"/>
    <w:rsid w:val="00CD0CAA"/>
    <w:rsid w:val="00CD4893"/>
    <w:rsid w:val="00CD4D6E"/>
    <w:rsid w:val="00CF3885"/>
    <w:rsid w:val="00D26A86"/>
    <w:rsid w:val="00D27BEB"/>
    <w:rsid w:val="00D66687"/>
    <w:rsid w:val="00D82D0D"/>
    <w:rsid w:val="00D86704"/>
    <w:rsid w:val="00D969A5"/>
    <w:rsid w:val="00DA027D"/>
    <w:rsid w:val="00E10D09"/>
    <w:rsid w:val="00E35373"/>
    <w:rsid w:val="00E4519B"/>
    <w:rsid w:val="00E754B8"/>
    <w:rsid w:val="00E81FA6"/>
    <w:rsid w:val="00E87152"/>
    <w:rsid w:val="00EB5886"/>
    <w:rsid w:val="00EB7C08"/>
    <w:rsid w:val="00ED4B36"/>
    <w:rsid w:val="00EF392C"/>
    <w:rsid w:val="00F02B44"/>
    <w:rsid w:val="00F56D9B"/>
    <w:rsid w:val="00F72E25"/>
    <w:rsid w:val="00FC5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C8F2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3885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388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5373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9929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294A"/>
    <w:rPr>
      <w:sz w:val="20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F1B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1B5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F1B5D"/>
  </w:style>
  <w:style w:type="paragraph" w:styleId="Kopfzeile">
    <w:name w:val="header"/>
    <w:basedOn w:val="Standard"/>
    <w:link w:val="KopfzeileZchn"/>
    <w:uiPriority w:val="99"/>
    <w:unhideWhenUsed/>
    <w:rsid w:val="003F1B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1B5D"/>
    <w:rPr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F3885"/>
    <w:rPr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F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F388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35373"/>
    <w:rPr>
      <w:color w:val="0000FF" w:themeColor="hyperlink"/>
      <w:u w:val="single"/>
    </w:rPr>
  </w:style>
  <w:style w:type="paragraph" w:styleId="Kommentartext">
    <w:name w:val="annotation text"/>
    <w:basedOn w:val="Standard"/>
    <w:link w:val="KommentartextZchn"/>
    <w:uiPriority w:val="99"/>
    <w:unhideWhenUsed/>
    <w:rsid w:val="0099294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99294A"/>
    <w:rPr>
      <w:sz w:val="20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3F1B5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1B5D"/>
    <w:rPr>
      <w:lang w:val="de-DE"/>
    </w:rPr>
  </w:style>
  <w:style w:type="character" w:styleId="Seitenzahl">
    <w:name w:val="page number"/>
    <w:basedOn w:val="Absatz-Standardschriftart"/>
    <w:uiPriority w:val="99"/>
    <w:semiHidden/>
    <w:unhideWhenUsed/>
    <w:rsid w:val="003F1B5D"/>
  </w:style>
  <w:style w:type="paragraph" w:styleId="Kopfzeile">
    <w:name w:val="header"/>
    <w:basedOn w:val="Standard"/>
    <w:link w:val="KopfzeileZchn"/>
    <w:uiPriority w:val="99"/>
    <w:unhideWhenUsed/>
    <w:rsid w:val="003F1B5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1B5D"/>
    <w:rPr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4558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91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29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2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464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27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2912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990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257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702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62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7601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9777">
          <w:marLeft w:val="279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4939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7545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5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665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3667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6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889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9311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0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4315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324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2241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6865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26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62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37155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8320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349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3974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317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66345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6698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7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108198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438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6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489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93135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14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5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7770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1975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1907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670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0961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0779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3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0114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00382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321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753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982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685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763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802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95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472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38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479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4197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178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464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417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4908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952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259281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825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4147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9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22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9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24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332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7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666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49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56887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97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173617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9412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831469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608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722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31135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14952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2147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686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2696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6610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35938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228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5898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2337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8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9034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50165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5250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5034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58406">
          <w:marLeft w:val="207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85829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43795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25903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8343">
          <w:marLeft w:val="180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4839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9993">
          <w:marLeft w:val="144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271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c.europa.eu/dgs/health_food-safety/information_sources/docs/ahw/20140701_guideline_tail-biting_en.pdf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://www.aspajournal.it/index.php/ijas/article/view/ijas.2014.3095/2472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autoupdate="false">
  <f:record ref="">
    <f:field ref="objname" par="" edit="true" text="MATRIX_Schwanzkupieren_15.6.2015"/>
    <f:field ref="objsubject" par="" edit="true" text=""/>
    <f:field ref="objcreatedby" par="" text="Weichselbaum, Hildegard, Dr."/>
    <f:field ref="objcreatedat" par="" text="16.07.2015 12:46:01"/>
    <f:field ref="objchangedby" par="" text="Weichselbaum, Hildegard, Dr."/>
    <f:field ref="objmodifiedat" par="" text="16.07.2015 13:19:13"/>
    <f:field ref="doc_FSCFOLIO_1_1001_FieldDocumentNumber" par="" text=""/>
    <f:field ref="doc_FSCFOLIO_1_1001_FieldSubject" par="" edit="true" text=""/>
    <f:field ref="FSCFOLIO_1_1001_FieldCurrentUser" par="" text="Dr. Hildegard Weichselbaum"/>
    <f:field ref="CCAPRECONFIG_15_1001_Objektname" par="" edit="true" text="MATRIX_Schwanzkupieren_15.6.2015"/>
    <f:field ref="EIBPRECONFIG_1_1001_FieldEIBAttachments" par="" text=""/>
    <f:field ref="EIBPRECONFIG_1_1001_FieldEIBNextFiles" par="" text=""/>
    <f:field ref="EIBPRECONFIG_1_1001_FieldEIBPreviousFiles" par="" text=""/>
    <f:field ref="EIBPRECONFIG_1_1001_FieldEIBRelatedFiles" par="" text="BMG-74200/0011-II/B/10/2015"/>
    <f:field ref="EIBPRECONFIG_1_1001_FieldEIBCompletedOrdinals" par="" text=""/>
    <f:field ref="EIBPRECONFIG_1_1001_FieldEIBOUAddr" par="" text="Radetzkystraße 2, 1030 Wien"/>
    <f:field ref="EIBPRECONFIG_1_1001_FieldEIBRecipients" par="" text=""/>
    <f:field ref="EIBPRECONFIG_1_1001_FieldEIBSignatures" par="" text=""/>
    <f:field ref="EIBPRECONFIG_1_1001_FieldCCAAddrAbschriftsbemerkung" par="" text=""/>
    <f:field ref="EIBPRECONFIG_1_1001_FieldCCAAddrAdresse" par="" text=""/>
    <f:field ref="EIBPRECONFIG_1_1001_FieldCCAAddrPostalischeAdresse" par="" text=""/>
    <f:field ref="EIBPRECONFIG_1_1001_FieldCCAIncomingSubject" par="" text=""/>
    <f:field ref="EIBPRECONFIG_1_1001_FieldCCAPersonalSubjAddress" par="" text=""/>
    <f:field ref="EIBPRECONFIG_1_1001_FieldCCASubfileSubject" par="" text=""/>
    <f:field ref="EIBPRECONFIG_1_1001_FieldCCASubject" par="" text="Sitzungsprotokoll des Beirates &quot;Tiergesundheitsdienst Österreich&quot; vom 24. Juni 2015"/>
    <f:field ref="EIBVFGH_15_1700_FieldPartPlaintiffList" par="" text=""/>
    <f:field ref="EIBVFGH_15_1700_FieldGoesOutToList" par="" text=""/>
  </f:record>
  <f:display par="" text="...">
    <f:field ref="EIBPRECONFIG_1_1001_FieldCCAAddrAbschriftsbemerkung" text="Abschriftsbemerkung"/>
    <f:field ref="EIBPRECONFIG_1_1001_FieldCCAAddrAdresse" text="Adresse"/>
    <f:field ref="EIBPRECONFIG_1_1001_FieldCCAPersonalSubjAddress" text="Adresse (Namenszahl)"/>
    <f:field ref="EIBPRECONFIG_1_1001_FieldEIBOUAddr" text="Adresse der OE"/>
    <f:field ref="FSCFOLIO_1_1001_FieldCurrentUser" text="Aktueller Benutzer"/>
    <f:field ref="objsubject" text="Anmerkungen"/>
    <f:field ref="EIBPRECONFIG_1_1001_FieldEIBAttachments" text="Beilagen"/>
    <f:field ref="EIBPRECONFIG_1_1001_FieldCCASubfileSubject" text="Betreff des Geschäftsstücks"/>
    <f:field ref="EIBPRECONFIG_1_1001_FieldEIBRelatedFiles" text="Bezugszahlen"/>
    <f:field ref="EIBPRECONFIG_1_1001_FieldEIBRecipients" text="Empfänger"/>
    <f:field ref="EIBVFGH_15_1700_FieldGoesOutToList" text="Ergeht an Liste"/>
    <f:field ref="objcreatedat" text="Erzeugt am/um"/>
    <f:field ref="objcreatedby" text="Erzeugt von"/>
    <f:field ref="EIBPRECONFIG_1_1001_FieldCCAIncomingSubject" text="EST-Betreff"/>
    <f:field ref="EIBPRECONFIG_1_1001_FieldCCASubject" text="Gegenstand"/>
    <f:field ref="objmodifiedat" text="Letzte Änderung am/um"/>
    <f:field ref="objchangedby" text="Letzte Änderung von"/>
    <f:field ref="EIBVFGH_15_1700_FieldPartPlaintiffList" text="Liste der Antragsteller"/>
    <f:field ref="EIBPRECONFIG_1_1001_FieldEIBCompletedOrdinals" text="Miterledigte Akten"/>
    <f:field ref="EIBPRECONFIG_1_1001_FieldEIBNextFiles" text="Nachzahlen"/>
    <f:field ref="objname" text="Name"/>
    <f:field ref="CCAPRECONFIG_15_1001_Objektname" text="Objektname"/>
    <f:field ref="EIBPRECONFIG_1_1001_FieldCCAAddrPostalischeAdresse" text="PostalischeAdresse"/>
    <f:field ref="EIBPRECONFIG_1_1001_FieldEIBSignatures" text="Unterschriften"/>
    <f:field ref="EIBPRECONFIG_1_1001_FieldEIBPreviousFiles" text="Vorzahlen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EE596C8-2C48-4793-AEA1-222E29D57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1793</Words>
  <Characters>11298</Characters>
  <Application>Microsoft Office Word</Application>
  <DocSecurity>4</DocSecurity>
  <Lines>94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BMG</Company>
  <LinksUpToDate>false</LinksUpToDate>
  <CharactersWithSpaces>13065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Svenja Springer</dc:creator>
  <cp:lastModifiedBy>Karl Bauer</cp:lastModifiedBy>
  <cp:revision>2</cp:revision>
  <cp:lastPrinted>2015-06-12T10:03:00Z</cp:lastPrinted>
  <dcterms:created xsi:type="dcterms:W3CDTF">2015-07-28T10:16:00Z</dcterms:created>
  <dcterms:modified xsi:type="dcterms:W3CDTF">2015-07-28T10:16:00Z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EIBPRECONFIG@1.1001:EIBInternalApprovedAt">
    <vt:lpwstr/>
  </property>
  <property fmtid="{D5CDD505-2E9C-101B-9397-08002B2CF9AE}" pid="3" name="FSC#EIBPRECONFIG@1.1001:EIBInternalApprovedBy">
    <vt:lpwstr/>
  </property>
  <property fmtid="{D5CDD505-2E9C-101B-9397-08002B2CF9AE}" pid="4" name="FSC#EIBPRECONFIG@1.1001:EIBInternalApprovedByPostTitle">
    <vt:lpwstr/>
  </property>
  <property fmtid="{D5CDD505-2E9C-101B-9397-08002B2CF9AE}" pid="5" name="FSC#EIBPRECONFIG@1.1001:EIBSettlementApprovedBy">
    <vt:lpwstr/>
  </property>
  <property fmtid="{D5CDD505-2E9C-101B-9397-08002B2CF9AE}" pid="6" name="FSC#EIBPRECONFIG@1.1001:EIBSettlementApprovedByPostTitle">
    <vt:lpwstr/>
  </property>
  <property fmtid="{D5CDD505-2E9C-101B-9397-08002B2CF9AE}" pid="7" name="FSC#EIBPRECONFIG@1.1001:EIBApprovedAt">
    <vt:lpwstr>15.07.2015</vt:lpwstr>
  </property>
  <property fmtid="{D5CDD505-2E9C-101B-9397-08002B2CF9AE}" pid="8" name="FSC#EIBPRECONFIG@1.1001:EIBApprovedBy">
    <vt:lpwstr>Herzog</vt:lpwstr>
  </property>
  <property fmtid="{D5CDD505-2E9C-101B-9397-08002B2CF9AE}" pid="9" name="FSC#EIBPRECONFIG@1.1001:EIBApprovedBySubst">
    <vt:lpwstr/>
  </property>
  <property fmtid="{D5CDD505-2E9C-101B-9397-08002B2CF9AE}" pid="10" name="FSC#EIBPRECONFIG@1.1001:EIBApprovedByTitle">
    <vt:lpwstr>Dr. med.vet. Ulrich Herzog</vt:lpwstr>
  </property>
  <property fmtid="{D5CDD505-2E9C-101B-9397-08002B2CF9AE}" pid="11" name="FSC#EIBPRECONFIG@1.1001:EIBApprovedByPostTitle">
    <vt:lpwstr/>
  </property>
  <property fmtid="{D5CDD505-2E9C-101B-9397-08002B2CF9AE}" pid="12" name="FSC#EIBPRECONFIG@1.1001:EIBDepartment">
    <vt:lpwstr>BMG - II/B/10 (Veterinärrecht, Tiergesundheit und Handel mit lebenden Tieren)</vt:lpwstr>
  </property>
  <property fmtid="{D5CDD505-2E9C-101B-9397-08002B2CF9AE}" pid="13" name="FSC#EIBPRECONFIG@1.1001:EIBDispatchedBy">
    <vt:lpwstr/>
  </property>
  <property fmtid="{D5CDD505-2E9C-101B-9397-08002B2CF9AE}" pid="14" name="FSC#EIBPRECONFIG@1.1001:EIBDispatchedByPostTitle">
    <vt:lpwstr/>
  </property>
  <property fmtid="{D5CDD505-2E9C-101B-9397-08002B2CF9AE}" pid="15" name="FSC#EIBPRECONFIG@1.1001:ExtRefInc">
    <vt:lpwstr/>
  </property>
  <property fmtid="{D5CDD505-2E9C-101B-9397-08002B2CF9AE}" pid="16" name="FSC#EIBPRECONFIG@1.1001:IncomingAddrdate">
    <vt:lpwstr/>
  </property>
  <property fmtid="{D5CDD505-2E9C-101B-9397-08002B2CF9AE}" pid="17" name="FSC#EIBPRECONFIG@1.1001:IncomingDelivery">
    <vt:lpwstr/>
  </property>
  <property fmtid="{D5CDD505-2E9C-101B-9397-08002B2CF9AE}" pid="18" name="FSC#EIBPRECONFIG@1.1001:OwnerEmail">
    <vt:lpwstr>hildegard.weichselbaum@bmg.gv.at</vt:lpwstr>
  </property>
  <property fmtid="{D5CDD505-2E9C-101B-9397-08002B2CF9AE}" pid="19" name="FSC#EIBPRECONFIG@1.1001:OUEmail">
    <vt:lpwstr>ivb8@bmg.gv.at</vt:lpwstr>
  </property>
  <property fmtid="{D5CDD505-2E9C-101B-9397-08002B2CF9AE}" pid="20" name="FSC#EIBPRECONFIG@1.1001:OwnerGender">
    <vt:lpwstr>Weiblich</vt:lpwstr>
  </property>
  <property fmtid="{D5CDD505-2E9C-101B-9397-08002B2CF9AE}" pid="21" name="FSC#EIBPRECONFIG@1.1001:Priority">
    <vt:lpwstr>Nein</vt:lpwstr>
  </property>
  <property fmtid="{D5CDD505-2E9C-101B-9397-08002B2CF9AE}" pid="22" name="FSC#EIBPRECONFIG@1.1001:PreviousFiles">
    <vt:lpwstr/>
  </property>
  <property fmtid="{D5CDD505-2E9C-101B-9397-08002B2CF9AE}" pid="23" name="FSC#EIBPRECONFIG@1.1001:NextFiles">
    <vt:lpwstr/>
  </property>
  <property fmtid="{D5CDD505-2E9C-101B-9397-08002B2CF9AE}" pid="24" name="FSC#EIBPRECONFIG@1.1001:RelatedFiles">
    <vt:lpwstr>BMG-74200/0011-II/B/10/2015</vt:lpwstr>
  </property>
  <property fmtid="{D5CDD505-2E9C-101B-9397-08002B2CF9AE}" pid="25" name="FSC#EIBPRECONFIG@1.1001:CompletedOrdinals">
    <vt:lpwstr/>
  </property>
  <property fmtid="{D5CDD505-2E9C-101B-9397-08002B2CF9AE}" pid="26" name="FSC#EIBPRECONFIG@1.1001:NrAttachments">
    <vt:lpwstr/>
  </property>
  <property fmtid="{D5CDD505-2E9C-101B-9397-08002B2CF9AE}" pid="27" name="FSC#EIBPRECONFIG@1.1001:Attachments">
    <vt:lpwstr/>
  </property>
  <property fmtid="{D5CDD505-2E9C-101B-9397-08002B2CF9AE}" pid="28" name="FSC#EIBPRECONFIG@1.1001:SubjectArea">
    <vt:lpwstr>Koordination Veterinärpolitik</vt:lpwstr>
  </property>
  <property fmtid="{D5CDD505-2E9C-101B-9397-08002B2CF9AE}" pid="29" name="FSC#EIBPRECONFIG@1.1001:Recipients">
    <vt:lpwstr/>
  </property>
  <property fmtid="{D5CDD505-2E9C-101B-9397-08002B2CF9AE}" pid="30" name="FSC#EIBPRECONFIG@1.1001:Classified">
    <vt:lpwstr/>
  </property>
  <property fmtid="{D5CDD505-2E9C-101B-9397-08002B2CF9AE}" pid="31" name="FSC#EIBPRECONFIG@1.1001:Deadline">
    <vt:lpwstr/>
  </property>
  <property fmtid="{D5CDD505-2E9C-101B-9397-08002B2CF9AE}" pid="32" name="FSC#EIBPRECONFIG@1.1001:SettlementSubj">
    <vt:lpwstr>BMG-74200/0014-II/B/10/2015</vt:lpwstr>
  </property>
  <property fmtid="{D5CDD505-2E9C-101B-9397-08002B2CF9AE}" pid="33" name="FSC#EIBPRECONFIG@1.1001:OUAddr">
    <vt:lpwstr>Radetzkystraße 2, 1030 Wien</vt:lpwstr>
  </property>
  <property fmtid="{D5CDD505-2E9C-101B-9397-08002B2CF9AE}" pid="34" name="FSC#EIBPRECONFIG@1.1001:OUDescr">
    <vt:lpwstr/>
  </property>
  <property fmtid="{D5CDD505-2E9C-101B-9397-08002B2CF9AE}" pid="35" name="FSC#EIBPRECONFIG@1.1001:Signatures">
    <vt:lpwstr/>
  </property>
  <property fmtid="{D5CDD505-2E9C-101B-9397-08002B2CF9AE}" pid="36" name="FSC#EIBPRECONFIG@1.1001:currentuser">
    <vt:lpwstr>COO.3000.100.1.77552</vt:lpwstr>
  </property>
  <property fmtid="{D5CDD505-2E9C-101B-9397-08002B2CF9AE}" pid="37" name="FSC#EIBPRECONFIG@1.1001:currentuserrolegroup">
    <vt:lpwstr>COO.3000.100.1.76662</vt:lpwstr>
  </property>
  <property fmtid="{D5CDD505-2E9C-101B-9397-08002B2CF9AE}" pid="38" name="FSC#EIBPRECONFIG@1.1001:currentuserroleposition">
    <vt:lpwstr>COO.1.1001.1.4328</vt:lpwstr>
  </property>
  <property fmtid="{D5CDD505-2E9C-101B-9397-08002B2CF9AE}" pid="39" name="FSC#EIBPRECONFIG@1.1001:currentuserroot">
    <vt:lpwstr>COO.3000.107.2.217672</vt:lpwstr>
  </property>
  <property fmtid="{D5CDD505-2E9C-101B-9397-08002B2CF9AE}" pid="40" name="FSC#EIBPRECONFIG@1.1001:toplevelobject">
    <vt:lpwstr>COO.3000.107.7.1099655</vt:lpwstr>
  </property>
  <property fmtid="{D5CDD505-2E9C-101B-9397-08002B2CF9AE}" pid="41" name="FSC#EIBPRECONFIG@1.1001:objchangedby">
    <vt:lpwstr>Dr. Hildegard Weichselbaum</vt:lpwstr>
  </property>
  <property fmtid="{D5CDD505-2E9C-101B-9397-08002B2CF9AE}" pid="42" name="FSC#EIBPRECONFIG@1.1001:objchangedbyPostTitle">
    <vt:lpwstr/>
  </property>
  <property fmtid="{D5CDD505-2E9C-101B-9397-08002B2CF9AE}" pid="43" name="FSC#EIBPRECONFIG@1.1001:objchangedat">
    <vt:lpwstr>16.07.2015</vt:lpwstr>
  </property>
  <property fmtid="{D5CDD505-2E9C-101B-9397-08002B2CF9AE}" pid="44" name="FSC#EIBPRECONFIG@1.1001:objname">
    <vt:lpwstr>MATRIX_Schwanzkupieren_15.6.2015</vt:lpwstr>
  </property>
  <property fmtid="{D5CDD505-2E9C-101B-9397-08002B2CF9AE}" pid="45" name="FSC#EIBPRECONFIG@1.1001:EIBProcessResponsiblePhone">
    <vt:lpwstr>4353</vt:lpwstr>
  </property>
  <property fmtid="{D5CDD505-2E9C-101B-9397-08002B2CF9AE}" pid="46" name="FSC#EIBPRECONFIG@1.1001:EIBProcessResponsibleMail">
    <vt:lpwstr>hildegard.weichselbaum@bmg.gv.at</vt:lpwstr>
  </property>
  <property fmtid="{D5CDD505-2E9C-101B-9397-08002B2CF9AE}" pid="47" name="FSC#EIBPRECONFIG@1.1001:EIBProcessResponsibleFax">
    <vt:lpwstr>+43 (1) 71344042160</vt:lpwstr>
  </property>
  <property fmtid="{D5CDD505-2E9C-101B-9397-08002B2CF9AE}" pid="48" name="FSC#EIBPRECONFIG@1.1001:EIBProcessResponsiblePostTitle">
    <vt:lpwstr/>
  </property>
  <property fmtid="{D5CDD505-2E9C-101B-9397-08002B2CF9AE}" pid="49" name="FSC#EIBPRECONFIG@1.1001:EIBProcessResponsible">
    <vt:lpwstr>Dr. Hildegard Weichselbaum</vt:lpwstr>
  </property>
  <property fmtid="{D5CDD505-2E9C-101B-9397-08002B2CF9AE}" pid="50" name="FSC#EIBPRECONFIG@1.1001:OwnerPostTitle">
    <vt:lpwstr/>
  </property>
  <property fmtid="{D5CDD505-2E9C-101B-9397-08002B2CF9AE}" pid="51" name="FSC#COOELAK@1.1001:Subject">
    <vt:lpwstr>Sitzungsprotokoll des Beirates "Tiergesundheitsdienst Österreich" vom 24. Juni 2015</vt:lpwstr>
  </property>
  <property fmtid="{D5CDD505-2E9C-101B-9397-08002B2CF9AE}" pid="52" name="FSC#COOELAK@1.1001:FileReference">
    <vt:lpwstr>BMG-74200/0014-II/B/10/2015</vt:lpwstr>
  </property>
  <property fmtid="{D5CDD505-2E9C-101B-9397-08002B2CF9AE}" pid="53" name="FSC#COOELAK@1.1001:FileRefYear">
    <vt:lpwstr>2015</vt:lpwstr>
  </property>
  <property fmtid="{D5CDD505-2E9C-101B-9397-08002B2CF9AE}" pid="54" name="FSC#COOELAK@1.1001:FileRefOrdinal">
    <vt:lpwstr>14</vt:lpwstr>
  </property>
  <property fmtid="{D5CDD505-2E9C-101B-9397-08002B2CF9AE}" pid="55" name="FSC#COOELAK@1.1001:FileRefOU">
    <vt:lpwstr>II/B/10</vt:lpwstr>
  </property>
  <property fmtid="{D5CDD505-2E9C-101B-9397-08002B2CF9AE}" pid="56" name="FSC#COOELAK@1.1001:Organization">
    <vt:lpwstr/>
  </property>
  <property fmtid="{D5CDD505-2E9C-101B-9397-08002B2CF9AE}" pid="57" name="FSC#COOELAK@1.1001:Owner">
    <vt:lpwstr>Dr. Hildegard Weichselbaum</vt:lpwstr>
  </property>
  <property fmtid="{D5CDD505-2E9C-101B-9397-08002B2CF9AE}" pid="58" name="FSC#COOELAK@1.1001:OwnerExtension">
    <vt:lpwstr>4353</vt:lpwstr>
  </property>
  <property fmtid="{D5CDD505-2E9C-101B-9397-08002B2CF9AE}" pid="59" name="FSC#COOELAK@1.1001:OwnerFaxExtension">
    <vt:lpwstr>+43 (1) 71344042160</vt:lpwstr>
  </property>
  <property fmtid="{D5CDD505-2E9C-101B-9397-08002B2CF9AE}" pid="60" name="FSC#COOELAK@1.1001:DispatchedBy">
    <vt:lpwstr/>
  </property>
  <property fmtid="{D5CDD505-2E9C-101B-9397-08002B2CF9AE}" pid="61" name="FSC#COOELAK@1.1001:DispatchedAt">
    <vt:lpwstr/>
  </property>
  <property fmtid="{D5CDD505-2E9C-101B-9397-08002B2CF9AE}" pid="62" name="FSC#COOELAK@1.1001:ApprovedBy">
    <vt:lpwstr/>
  </property>
  <property fmtid="{D5CDD505-2E9C-101B-9397-08002B2CF9AE}" pid="63" name="FSC#COOELAK@1.1001:ApprovedAt">
    <vt:lpwstr/>
  </property>
  <property fmtid="{D5CDD505-2E9C-101B-9397-08002B2CF9AE}" pid="64" name="FSC#COOELAK@1.1001:Department">
    <vt:lpwstr>BMG - II/B/10 (Veterinärrecht, Tiergesundheit und Handel mit lebenden Tieren)</vt:lpwstr>
  </property>
  <property fmtid="{D5CDD505-2E9C-101B-9397-08002B2CF9AE}" pid="65" name="FSC#COOELAK@1.1001:CreatedAt">
    <vt:lpwstr>16.07.2015</vt:lpwstr>
  </property>
  <property fmtid="{D5CDD505-2E9C-101B-9397-08002B2CF9AE}" pid="66" name="FSC#COOELAK@1.1001:OU">
    <vt:lpwstr>BMG - II/B/10 (Veterinärrecht, Tiergesundheit und Handel mit lebenden Tieren)</vt:lpwstr>
  </property>
  <property fmtid="{D5CDD505-2E9C-101B-9397-08002B2CF9AE}" pid="67" name="FSC#COOELAK@1.1001:Priority">
    <vt:lpwstr> ()</vt:lpwstr>
  </property>
  <property fmtid="{D5CDD505-2E9C-101B-9397-08002B2CF9AE}" pid="68" name="FSC#COOELAK@1.1001:ObjBarCode">
    <vt:lpwstr>*COO.3000.107.6.3511344*</vt:lpwstr>
  </property>
  <property fmtid="{D5CDD505-2E9C-101B-9397-08002B2CF9AE}" pid="69" name="FSC#COOELAK@1.1001:RefBarCode">
    <vt:lpwstr/>
  </property>
  <property fmtid="{D5CDD505-2E9C-101B-9397-08002B2CF9AE}" pid="70" name="FSC#COOELAK@1.1001:FileRefBarCode">
    <vt:lpwstr>*BMG-74200/0014-II/B/10/2015*</vt:lpwstr>
  </property>
  <property fmtid="{D5CDD505-2E9C-101B-9397-08002B2CF9AE}" pid="71" name="FSC#COOELAK@1.1001:ExternalRef">
    <vt:lpwstr/>
  </property>
  <property fmtid="{D5CDD505-2E9C-101B-9397-08002B2CF9AE}" pid="72" name="FSC#COOELAK@1.1001:IncomingNumber">
    <vt:lpwstr/>
  </property>
  <property fmtid="{D5CDD505-2E9C-101B-9397-08002B2CF9AE}" pid="73" name="FSC#COOELAK@1.1001:IncomingSubject">
    <vt:lpwstr/>
  </property>
  <property fmtid="{D5CDD505-2E9C-101B-9397-08002B2CF9AE}" pid="74" name="FSC#COOELAK@1.1001:ProcessResponsible">
    <vt:lpwstr>Weichselbaum Hildegard, Dr.</vt:lpwstr>
  </property>
  <property fmtid="{D5CDD505-2E9C-101B-9397-08002B2CF9AE}" pid="75" name="FSC#COOELAK@1.1001:ProcessResponsiblePhone">
    <vt:lpwstr>+43 (1) 71100-4353</vt:lpwstr>
  </property>
  <property fmtid="{D5CDD505-2E9C-101B-9397-08002B2CF9AE}" pid="76" name="FSC#COOELAK@1.1001:ProcessResponsibleMail">
    <vt:lpwstr>hildegard.weichselbaum@bmg.gv.at</vt:lpwstr>
  </property>
  <property fmtid="{D5CDD505-2E9C-101B-9397-08002B2CF9AE}" pid="77" name="FSC#COOELAK@1.1001:ProcessResponsibleFax">
    <vt:lpwstr>+43 (1) 71344042160</vt:lpwstr>
  </property>
  <property fmtid="{D5CDD505-2E9C-101B-9397-08002B2CF9AE}" pid="78" name="FSC#COOELAK@1.1001:ApproverFirstName">
    <vt:lpwstr/>
  </property>
  <property fmtid="{D5CDD505-2E9C-101B-9397-08002B2CF9AE}" pid="79" name="FSC#COOELAK@1.1001:ApproverSurName">
    <vt:lpwstr/>
  </property>
  <property fmtid="{D5CDD505-2E9C-101B-9397-08002B2CF9AE}" pid="80" name="FSC#COOELAK@1.1001:ApproverTitle">
    <vt:lpwstr/>
  </property>
  <property fmtid="{D5CDD505-2E9C-101B-9397-08002B2CF9AE}" pid="81" name="FSC#COOELAK@1.1001:ExternalDate">
    <vt:lpwstr/>
  </property>
  <property fmtid="{D5CDD505-2E9C-101B-9397-08002B2CF9AE}" pid="82" name="FSC#COOELAK@1.1001:SettlementApprovedAt">
    <vt:lpwstr/>
  </property>
  <property fmtid="{D5CDD505-2E9C-101B-9397-08002B2CF9AE}" pid="83" name="FSC#COOELAK@1.1001:BaseNumber">
    <vt:lpwstr>74200</vt:lpwstr>
  </property>
  <property fmtid="{D5CDD505-2E9C-101B-9397-08002B2CF9AE}" pid="84" name="FSC#COOELAK@1.1001:CurrentUserRolePos">
    <vt:lpwstr>Sachbearbeiter/in</vt:lpwstr>
  </property>
  <property fmtid="{D5CDD505-2E9C-101B-9397-08002B2CF9AE}" pid="85" name="FSC#COOELAK@1.1001:CurrentUserEmail">
    <vt:lpwstr>hildegard.weichselbaum@bmg.gv.at</vt:lpwstr>
  </property>
  <property fmtid="{D5CDD505-2E9C-101B-9397-08002B2CF9AE}" pid="86" name="FSC#ELAKGOV@1.1001:PersonalSubjGender">
    <vt:lpwstr/>
  </property>
  <property fmtid="{D5CDD505-2E9C-101B-9397-08002B2CF9AE}" pid="87" name="FSC#ELAKGOV@1.1001:PersonalSubjFirstName">
    <vt:lpwstr/>
  </property>
  <property fmtid="{D5CDD505-2E9C-101B-9397-08002B2CF9AE}" pid="88" name="FSC#ELAKGOV@1.1001:PersonalSubjSurName">
    <vt:lpwstr/>
  </property>
  <property fmtid="{D5CDD505-2E9C-101B-9397-08002B2CF9AE}" pid="89" name="FSC#ELAKGOV@1.1001:PersonalSubjSalutation">
    <vt:lpwstr/>
  </property>
  <property fmtid="{D5CDD505-2E9C-101B-9397-08002B2CF9AE}" pid="90" name="FSC#ELAKGOV@1.1001:PersonalSubjAddress">
    <vt:lpwstr/>
  </property>
  <property fmtid="{D5CDD505-2E9C-101B-9397-08002B2CF9AE}" pid="91" name="FSC#ATSTATECFG@1.1001:Office">
    <vt:lpwstr/>
  </property>
  <property fmtid="{D5CDD505-2E9C-101B-9397-08002B2CF9AE}" pid="92" name="FSC#ATSTATECFG@1.1001:Agent">
    <vt:lpwstr/>
  </property>
  <property fmtid="{D5CDD505-2E9C-101B-9397-08002B2CF9AE}" pid="93" name="FSC#ATSTATECFG@1.1001:AgentPhone">
    <vt:lpwstr/>
  </property>
  <property fmtid="{D5CDD505-2E9C-101B-9397-08002B2CF9AE}" pid="94" name="FSC#ATSTATECFG@1.1001:DepartmentFax">
    <vt:lpwstr/>
  </property>
  <property fmtid="{D5CDD505-2E9C-101B-9397-08002B2CF9AE}" pid="95" name="FSC#ATSTATECFG@1.1001:DepartmentEmail">
    <vt:lpwstr/>
  </property>
  <property fmtid="{D5CDD505-2E9C-101B-9397-08002B2CF9AE}" pid="96" name="FSC#ATSTATECFG@1.1001:SubfileDate">
    <vt:lpwstr/>
  </property>
  <property fmtid="{D5CDD505-2E9C-101B-9397-08002B2CF9AE}" pid="97" name="FSC#ATSTATECFG@1.1001:SubfileSubject">
    <vt:lpwstr/>
  </property>
  <property fmtid="{D5CDD505-2E9C-101B-9397-08002B2CF9AE}" pid="98" name="FSC#ATSTATECFG@1.1001:DepartmentZipCode">
    <vt:lpwstr/>
  </property>
  <property fmtid="{D5CDD505-2E9C-101B-9397-08002B2CF9AE}" pid="99" name="FSC#ATSTATECFG@1.1001:DepartmentCountry">
    <vt:lpwstr/>
  </property>
  <property fmtid="{D5CDD505-2E9C-101B-9397-08002B2CF9AE}" pid="100" name="FSC#ATSTATECFG@1.1001:DepartmentCity">
    <vt:lpwstr/>
  </property>
  <property fmtid="{D5CDD505-2E9C-101B-9397-08002B2CF9AE}" pid="101" name="FSC#ATSTATECFG@1.1001:DepartmentStreet">
    <vt:lpwstr/>
  </property>
  <property fmtid="{D5CDD505-2E9C-101B-9397-08002B2CF9AE}" pid="102" name="FSC#ATSTATECFG@1.1001:DepartmentDVR">
    <vt:lpwstr/>
  </property>
  <property fmtid="{D5CDD505-2E9C-101B-9397-08002B2CF9AE}" pid="103" name="FSC#ATSTATECFG@1.1001:DepartmentUID">
    <vt:lpwstr/>
  </property>
  <property fmtid="{D5CDD505-2E9C-101B-9397-08002B2CF9AE}" pid="104" name="FSC#ATSTATECFG@1.1001:SubfileReference">
    <vt:lpwstr/>
  </property>
  <property fmtid="{D5CDD505-2E9C-101B-9397-08002B2CF9AE}" pid="105" name="FSC#ATSTATECFG@1.1001:Clause">
    <vt:lpwstr/>
  </property>
  <property fmtid="{D5CDD505-2E9C-101B-9397-08002B2CF9AE}" pid="106" name="FSC#ATSTATECFG@1.1001:ApprovedSignature">
    <vt:lpwstr>Dr. med.vet. Ulrich Herzog</vt:lpwstr>
  </property>
  <property fmtid="{D5CDD505-2E9C-101B-9397-08002B2CF9AE}" pid="107" name="FSC#ATSTATECFG@1.1001:BankAccount">
    <vt:lpwstr/>
  </property>
  <property fmtid="{D5CDD505-2E9C-101B-9397-08002B2CF9AE}" pid="108" name="FSC#ATSTATECFG@1.1001:BankAccountOwner">
    <vt:lpwstr/>
  </property>
  <property fmtid="{D5CDD505-2E9C-101B-9397-08002B2CF9AE}" pid="109" name="FSC#ATSTATECFG@1.1001:BankInstitute">
    <vt:lpwstr/>
  </property>
  <property fmtid="{D5CDD505-2E9C-101B-9397-08002B2CF9AE}" pid="110" name="FSC#ATSTATECFG@1.1001:BankAccountID">
    <vt:lpwstr/>
  </property>
  <property fmtid="{D5CDD505-2E9C-101B-9397-08002B2CF9AE}" pid="111" name="FSC#ATSTATECFG@1.1001:BankAccountIBAN">
    <vt:lpwstr/>
  </property>
  <property fmtid="{D5CDD505-2E9C-101B-9397-08002B2CF9AE}" pid="112" name="FSC#ATSTATECFG@1.1001:BankAccountBIC">
    <vt:lpwstr/>
  </property>
  <property fmtid="{D5CDD505-2E9C-101B-9397-08002B2CF9AE}" pid="113" name="FSC#ATSTATECFG@1.1001:BankName">
    <vt:lpwstr/>
  </property>
  <property fmtid="{D5CDD505-2E9C-101B-9397-08002B2CF9AE}" pid="114" name="FSC#CCAPRECONFIG@15.1001:AddrAnrede">
    <vt:lpwstr/>
  </property>
  <property fmtid="{D5CDD505-2E9C-101B-9397-08002B2CF9AE}" pid="115" name="FSC#CCAPRECONFIG@15.1001:AddrTitel">
    <vt:lpwstr/>
  </property>
  <property fmtid="{D5CDD505-2E9C-101B-9397-08002B2CF9AE}" pid="116" name="FSC#CCAPRECONFIG@15.1001:AddrNachgestellter_Titel">
    <vt:lpwstr/>
  </property>
  <property fmtid="{D5CDD505-2E9C-101B-9397-08002B2CF9AE}" pid="117" name="FSC#CCAPRECONFIG@15.1001:AddrVorname">
    <vt:lpwstr/>
  </property>
  <property fmtid="{D5CDD505-2E9C-101B-9397-08002B2CF9AE}" pid="118" name="FSC#CCAPRECONFIG@15.1001:AddrNachname">
    <vt:lpwstr/>
  </property>
  <property fmtid="{D5CDD505-2E9C-101B-9397-08002B2CF9AE}" pid="119" name="FSC#CCAPRECONFIG@15.1001:AddrzH">
    <vt:lpwstr/>
  </property>
  <property fmtid="{D5CDD505-2E9C-101B-9397-08002B2CF9AE}" pid="120" name="FSC#CCAPRECONFIG@15.1001:AddrGeschlecht">
    <vt:lpwstr/>
  </property>
  <property fmtid="{D5CDD505-2E9C-101B-9397-08002B2CF9AE}" pid="121" name="FSC#CCAPRECONFIG@15.1001:AddrStrasse">
    <vt:lpwstr/>
  </property>
  <property fmtid="{D5CDD505-2E9C-101B-9397-08002B2CF9AE}" pid="122" name="FSC#CCAPRECONFIG@15.1001:AddrHausnummer">
    <vt:lpwstr/>
  </property>
  <property fmtid="{D5CDD505-2E9C-101B-9397-08002B2CF9AE}" pid="123" name="FSC#CCAPRECONFIG@15.1001:AddrStiege">
    <vt:lpwstr/>
  </property>
  <property fmtid="{D5CDD505-2E9C-101B-9397-08002B2CF9AE}" pid="124" name="FSC#CCAPRECONFIG@15.1001:AddrTuer">
    <vt:lpwstr/>
  </property>
  <property fmtid="{D5CDD505-2E9C-101B-9397-08002B2CF9AE}" pid="125" name="FSC#CCAPRECONFIG@15.1001:AddrPostfach">
    <vt:lpwstr/>
  </property>
  <property fmtid="{D5CDD505-2E9C-101B-9397-08002B2CF9AE}" pid="126" name="FSC#CCAPRECONFIG@15.1001:AddrPostleitzahl">
    <vt:lpwstr/>
  </property>
  <property fmtid="{D5CDD505-2E9C-101B-9397-08002B2CF9AE}" pid="127" name="FSC#CCAPRECONFIG@15.1001:AddrOrt">
    <vt:lpwstr/>
  </property>
  <property fmtid="{D5CDD505-2E9C-101B-9397-08002B2CF9AE}" pid="128" name="FSC#CCAPRECONFIG@15.1001:AddrLand">
    <vt:lpwstr/>
  </property>
  <property fmtid="{D5CDD505-2E9C-101B-9397-08002B2CF9AE}" pid="129" name="FSC#CCAPRECONFIG@15.1001:AddrEmail">
    <vt:lpwstr/>
  </property>
  <property fmtid="{D5CDD505-2E9C-101B-9397-08002B2CF9AE}" pid="130" name="FSC#CCAPRECONFIG@15.1001:AddrAdresse">
    <vt:lpwstr/>
  </property>
  <property fmtid="{D5CDD505-2E9C-101B-9397-08002B2CF9AE}" pid="131" name="FSC#CCAPRECONFIG@15.1001:AddrFax">
    <vt:lpwstr/>
  </property>
  <property fmtid="{D5CDD505-2E9C-101B-9397-08002B2CF9AE}" pid="132" name="FSC#CCAPRECONFIG@15.1001:AddrOrganisationsname">
    <vt:lpwstr/>
  </property>
  <property fmtid="{D5CDD505-2E9C-101B-9397-08002B2CF9AE}" pid="133" name="FSC#CCAPRECONFIG@15.1001:AddrOrganisationskurzname">
    <vt:lpwstr/>
  </property>
  <property fmtid="{D5CDD505-2E9C-101B-9397-08002B2CF9AE}" pid="134" name="FSC#CCAPRECONFIG@15.1001:AddrAbschriftsbemerkung">
    <vt:lpwstr/>
  </property>
  <property fmtid="{D5CDD505-2E9C-101B-9397-08002B2CF9AE}" pid="135" name="FSC#CCAPRECONFIG@15.1001:AddrName_Zeile_2">
    <vt:lpwstr/>
  </property>
  <property fmtid="{D5CDD505-2E9C-101B-9397-08002B2CF9AE}" pid="136" name="FSC#CCAPRECONFIG@15.1001:AddrName_Zeile_3">
    <vt:lpwstr/>
  </property>
  <property fmtid="{D5CDD505-2E9C-101B-9397-08002B2CF9AE}" pid="137" name="FSC#CCAPRECONFIG@15.1001:AddrPostalischeAdresse">
    <vt:lpwstr/>
  </property>
  <property fmtid="{D5CDD505-2E9C-101B-9397-08002B2CF9AE}" pid="138" name="FSC#ATPRECONFIG@1.1001:ChargePreview">
    <vt:lpwstr/>
  </property>
  <property fmtid="{D5CDD505-2E9C-101B-9397-08002B2CF9AE}" pid="139" name="FSC#ATSTATECFG@1.1001:ExternalFile">
    <vt:lpwstr/>
  </property>
  <property fmtid="{D5CDD505-2E9C-101B-9397-08002B2CF9AE}" pid="140" name="FSC#COOSYSTEM@1.1:Container">
    <vt:lpwstr>COO.3000.107.6.3511344</vt:lpwstr>
  </property>
  <property fmtid="{D5CDD505-2E9C-101B-9397-08002B2CF9AE}" pid="141" name="FSC#FSCFOLIO@1.1001:docpropproject">
    <vt:lpwstr/>
  </property>
  <property fmtid="{D5CDD505-2E9C-101B-9397-08002B2CF9AE}" pid="142" name="FSC$NOPARSEFILE">
    <vt:bool>true</vt:bool>
  </property>
</Properties>
</file>